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FBB" w14:textId="66EFEA06" w:rsidR="006D1419" w:rsidRDefault="00781B8F" w:rsidP="00310093">
      <w:pPr>
        <w:pStyle w:val="Nagwek1"/>
      </w:pPr>
      <w:r>
        <w:t xml:space="preserve">NIEZBĘDNIK PRAWNY – </w:t>
      </w:r>
      <w:r w:rsidR="00B928B3">
        <w:t>E-SENIOR CZYLI JAK BEZPIECZNIE KORZYSTAĆ Z INTERNETU</w:t>
      </w:r>
    </w:p>
    <w:p w14:paraId="3EBDD071" w14:textId="111FCADD" w:rsidR="00781B8F" w:rsidRPr="00781B8F" w:rsidRDefault="00B928B3" w:rsidP="00B928B3">
      <w:pPr>
        <w:pStyle w:val="Nagwek2"/>
      </w:pPr>
      <w:r>
        <w:t>WSKAZÓWKI DOTYCZĄCE BEZPIECZEŃSTWA W SIECI</w:t>
      </w:r>
    </w:p>
    <w:p w14:paraId="24262870" w14:textId="4AE2DE3E" w:rsidR="00B928B3" w:rsidRDefault="00B928B3" w:rsidP="00B928B3">
      <w:pPr>
        <w:pStyle w:val="Akapitzlist"/>
        <w:numPr>
          <w:ilvl w:val="0"/>
          <w:numId w:val="8"/>
        </w:numPr>
        <w:spacing w:line="360" w:lineRule="auto"/>
      </w:pPr>
      <w:r>
        <w:t>W komputerze koniecznie zainstalować program antywirusowy.</w:t>
      </w:r>
    </w:p>
    <w:p w14:paraId="3EC4E1DB" w14:textId="7413F334" w:rsidR="00B928B3" w:rsidRDefault="00B928B3" w:rsidP="00B928B3">
      <w:pPr>
        <w:pStyle w:val="Akapitzlist"/>
        <w:numPr>
          <w:ilvl w:val="0"/>
          <w:numId w:val="8"/>
        </w:numPr>
        <w:spacing w:line="360" w:lineRule="auto"/>
      </w:pPr>
      <w:r>
        <w:t>Dokonując zakupów i płatności, poruszać się tylko po zaszyfrowanych stronach, które na początku adresu mają kłódkę i literki „https”, a nie „http”.</w:t>
      </w:r>
    </w:p>
    <w:p w14:paraId="2219640E" w14:textId="70E4E67E" w:rsidR="00B928B3" w:rsidRDefault="00B928B3" w:rsidP="00B928B3">
      <w:pPr>
        <w:pStyle w:val="Akapitzlist"/>
        <w:numPr>
          <w:ilvl w:val="0"/>
          <w:numId w:val="8"/>
        </w:numPr>
        <w:spacing w:line="360" w:lineRule="auto"/>
      </w:pPr>
      <w:r>
        <w:t>Nie korzystać z niezabezpieczonych sieci (bez hasła).</w:t>
      </w:r>
    </w:p>
    <w:p w14:paraId="1F2A3A15" w14:textId="3523A0CB" w:rsidR="00781B8F" w:rsidRDefault="00B928B3" w:rsidP="00B928B3">
      <w:pPr>
        <w:pStyle w:val="Akapitzlist"/>
        <w:numPr>
          <w:ilvl w:val="0"/>
          <w:numId w:val="8"/>
        </w:numPr>
        <w:spacing w:line="360" w:lineRule="auto"/>
      </w:pPr>
      <w:r>
        <w:t>Nie pobierać zawartości z nieznanych źródeł, bo w plikach czyhać</w:t>
      </w:r>
      <w:r>
        <w:t xml:space="preserve"> </w:t>
      </w:r>
      <w:r>
        <w:t>mogą niebezpieczne trojany i wirusy.</w:t>
      </w:r>
    </w:p>
    <w:p w14:paraId="206292D1" w14:textId="7DFB84D3" w:rsidR="0085395C" w:rsidRDefault="00E938F4" w:rsidP="00E938F4">
      <w:pPr>
        <w:pStyle w:val="Nagwek2"/>
      </w:pPr>
      <w:r>
        <w:t>JAK STWORZYĆ BEZPIECZNE HASŁO?</w:t>
      </w:r>
    </w:p>
    <w:p w14:paraId="5D4AF55D" w14:textId="17E2A0CA" w:rsidR="00E938F4" w:rsidRDefault="00E938F4" w:rsidP="00E938F4">
      <w:pPr>
        <w:pStyle w:val="Akapitzlist"/>
        <w:numPr>
          <w:ilvl w:val="0"/>
          <w:numId w:val="8"/>
        </w:numPr>
        <w:spacing w:line="360" w:lineRule="auto"/>
      </w:pPr>
      <w:r>
        <w:t>Bezpieczne hasło powinno zawierać co najmniej 10 znaków oraz być</w:t>
      </w:r>
      <w:r>
        <w:t xml:space="preserve"> </w:t>
      </w:r>
      <w:r>
        <w:t>mieszaniną małych i wielkich liter, liczb oraz znaków specjalnych tj. ? / ! %.</w:t>
      </w:r>
    </w:p>
    <w:p w14:paraId="34BF0AEA" w14:textId="2E87F979" w:rsidR="0085395C" w:rsidRDefault="00E938F4" w:rsidP="00E938F4">
      <w:pPr>
        <w:pStyle w:val="Akapitzlist"/>
        <w:numPr>
          <w:ilvl w:val="0"/>
          <w:numId w:val="9"/>
        </w:numPr>
        <w:spacing w:line="360" w:lineRule="auto"/>
      </w:pPr>
      <w:r>
        <w:t>Nie należy podawać nikomu swojego hasła. E-mail proszący o ujawnienie tych danych – to próba wyłudzenia!</w:t>
      </w:r>
    </w:p>
    <w:p w14:paraId="542A37B8" w14:textId="45A44498" w:rsidR="00D711DD" w:rsidRDefault="00FC1F11" w:rsidP="00FC1F11">
      <w:pPr>
        <w:pStyle w:val="Nagwek2"/>
      </w:pPr>
      <w:r>
        <w:t>BEZPIECZNY E-MAIL, CZYLI NA CO ZWRÓCIĆ UWAGĘ</w:t>
      </w:r>
    </w:p>
    <w:p w14:paraId="51B0AE89" w14:textId="48A00900" w:rsidR="00FC1F11" w:rsidRDefault="00FC1F11" w:rsidP="00FC1F11">
      <w:pPr>
        <w:pStyle w:val="Akapitzlist"/>
        <w:numPr>
          <w:ilvl w:val="0"/>
          <w:numId w:val="9"/>
        </w:numPr>
        <w:spacing w:line="360" w:lineRule="auto"/>
      </w:pPr>
      <w:r>
        <w:t>Nie klikać w linki ani nie pobierać załącznika z e-maila od nieznanego nadawcy. Pod linkiem może skrywać się program powodujący szkody na komputerze.</w:t>
      </w:r>
    </w:p>
    <w:p w14:paraId="3D58909C" w14:textId="3E86335F" w:rsidR="00D711DD" w:rsidRDefault="00FC1F11" w:rsidP="00FC1F11">
      <w:pPr>
        <w:pStyle w:val="Akapitzlist"/>
        <w:numPr>
          <w:ilvl w:val="0"/>
          <w:numId w:val="9"/>
        </w:numPr>
        <w:spacing w:line="360" w:lineRule="auto"/>
      </w:pPr>
      <w:r>
        <w:t>Należy ignorować prośby o zmianę hasła, podanie wrażliwych danych, czy zawarcie umów. Poważni kontrahenci nie będą żądać takich informacji za pośrednictwem e-maila.</w:t>
      </w:r>
    </w:p>
    <w:p w14:paraId="4273E1D2" w14:textId="6742F049" w:rsidR="00621F31" w:rsidRDefault="009D2673" w:rsidP="009D2673">
      <w:pPr>
        <w:pStyle w:val="Nagwek2"/>
      </w:pPr>
      <w:r>
        <w:t>BEZPIECZEŃSTWO W MEDIACH SPOŁECZNOŚCIOWYCH TO:</w:t>
      </w:r>
    </w:p>
    <w:p w14:paraId="10215D48" w14:textId="5BB80911" w:rsidR="009D2673" w:rsidRDefault="009D2673" w:rsidP="009D2673">
      <w:pPr>
        <w:pStyle w:val="Akapitzlist"/>
        <w:numPr>
          <w:ilvl w:val="0"/>
          <w:numId w:val="10"/>
        </w:numPr>
        <w:spacing w:line="360" w:lineRule="auto"/>
      </w:pPr>
      <w:r>
        <w:t>Bezpieczeństwo danych osobowych - Oszczędnie dzielić się podawanymi informacjami, nie ujawniać wrażliwych danych.</w:t>
      </w:r>
    </w:p>
    <w:p w14:paraId="1F279A3D" w14:textId="030B4D28" w:rsidR="009D2673" w:rsidRDefault="009D2673" w:rsidP="009D2673">
      <w:pPr>
        <w:pStyle w:val="Akapitzlist"/>
        <w:numPr>
          <w:ilvl w:val="0"/>
          <w:numId w:val="10"/>
        </w:numPr>
        <w:spacing w:line="360" w:lineRule="auto"/>
      </w:pPr>
      <w:r>
        <w:t>Rozpoznawanie fałszywych profili - Nie ufać osobom poznanym</w:t>
      </w:r>
      <w:r>
        <w:t xml:space="preserve"> </w:t>
      </w:r>
      <w:r>
        <w:t>w Internecie. Nie przyjmować obcych osób do grona znajomych.</w:t>
      </w:r>
    </w:p>
    <w:p w14:paraId="5CDCAD79" w14:textId="3F6D88F9" w:rsidR="00621F31" w:rsidRDefault="009D2673" w:rsidP="009D2673">
      <w:pPr>
        <w:pStyle w:val="Akapitzlist"/>
        <w:numPr>
          <w:ilvl w:val="0"/>
          <w:numId w:val="10"/>
        </w:numPr>
        <w:spacing w:line="360" w:lineRule="auto"/>
      </w:pPr>
      <w:r>
        <w:t>Odpowiedzialność za publikowanie postów - Opublikowane posty</w:t>
      </w:r>
      <w:r>
        <w:t xml:space="preserve"> </w:t>
      </w:r>
      <w:r>
        <w:t>i komentarze nie są anonimowe. Wulgaryzmy i „czarny PR” w przestrzeni internetowej nie są bezkarne. Podczas zamieszczania zdjęć obowiązuje</w:t>
      </w:r>
      <w:r>
        <w:t xml:space="preserve"> </w:t>
      </w:r>
      <w:r>
        <w:t>prawo do ochrony wizerunku.</w:t>
      </w:r>
    </w:p>
    <w:p w14:paraId="37E55A7B" w14:textId="3EB690A7" w:rsidR="002B001C" w:rsidRPr="002B001C" w:rsidRDefault="002B001C" w:rsidP="002B001C">
      <w:pPr>
        <w:pStyle w:val="Nagwek2"/>
      </w:pPr>
      <w:r w:rsidRPr="002B001C">
        <w:lastRenderedPageBreak/>
        <w:t>Masz pytania, wątpliwości?</w:t>
      </w:r>
      <w:r w:rsidR="00790497">
        <w:t xml:space="preserve"> Obawiasz się o swoje prawa? </w:t>
      </w:r>
    </w:p>
    <w:p w14:paraId="61A72A5F" w14:textId="78127648" w:rsidR="00163E61" w:rsidRDefault="00440644" w:rsidP="00163E61">
      <w:pPr>
        <w:spacing w:line="360" w:lineRule="auto"/>
      </w:pPr>
      <w:r w:rsidRPr="00440644">
        <w:t>Zadzwoń i umów się na bezpłatną poradę prawną: 324492378</w:t>
      </w:r>
      <w:r>
        <w:t xml:space="preserve">. </w:t>
      </w:r>
      <w:r w:rsidR="00163E61" w:rsidRPr="00163E61">
        <w:t>Zadanie publiczne finansowane ze środków otrzymanych z Powiatu Pszczyńskiego</w:t>
      </w:r>
    </w:p>
    <w:p w14:paraId="07F15FBF" w14:textId="51F2E692" w:rsidR="00EE1539" w:rsidRDefault="00EE1539" w:rsidP="00163E61">
      <w:pPr>
        <w:spacing w:line="360" w:lineRule="auto"/>
      </w:pPr>
      <w:r>
        <w:rPr>
          <w:noProof/>
        </w:rPr>
        <w:drawing>
          <wp:inline distT="0" distB="0" distL="0" distR="0" wp14:anchorId="6E84541D" wp14:editId="659BDE02">
            <wp:extent cx="3614153" cy="752475"/>
            <wp:effectExtent l="0" t="0" r="5715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77" cy="7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CB3"/>
    <w:multiLevelType w:val="hybridMultilevel"/>
    <w:tmpl w:val="A138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20FF"/>
    <w:multiLevelType w:val="hybridMultilevel"/>
    <w:tmpl w:val="21BA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4BE"/>
    <w:multiLevelType w:val="hybridMultilevel"/>
    <w:tmpl w:val="137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666C"/>
    <w:multiLevelType w:val="hybridMultilevel"/>
    <w:tmpl w:val="FA92631E"/>
    <w:lvl w:ilvl="0" w:tplc="18DAC8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40C5"/>
    <w:multiLevelType w:val="hybridMultilevel"/>
    <w:tmpl w:val="07FA5342"/>
    <w:lvl w:ilvl="0" w:tplc="18DAC8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27208"/>
    <w:multiLevelType w:val="hybridMultilevel"/>
    <w:tmpl w:val="B532B64A"/>
    <w:lvl w:ilvl="0" w:tplc="356862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35F"/>
    <w:multiLevelType w:val="hybridMultilevel"/>
    <w:tmpl w:val="E01E9E1C"/>
    <w:lvl w:ilvl="0" w:tplc="18DAC8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72F0"/>
    <w:multiLevelType w:val="hybridMultilevel"/>
    <w:tmpl w:val="BDF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82375">
    <w:abstractNumId w:val="3"/>
  </w:num>
  <w:num w:numId="2" w16cid:durableId="986738966">
    <w:abstractNumId w:val="1"/>
  </w:num>
  <w:num w:numId="3" w16cid:durableId="1499928949">
    <w:abstractNumId w:val="7"/>
  </w:num>
  <w:num w:numId="4" w16cid:durableId="643855029">
    <w:abstractNumId w:val="9"/>
  </w:num>
  <w:num w:numId="5" w16cid:durableId="67503417">
    <w:abstractNumId w:val="0"/>
  </w:num>
  <w:num w:numId="6" w16cid:durableId="1251744229">
    <w:abstractNumId w:val="6"/>
  </w:num>
  <w:num w:numId="7" w16cid:durableId="1423456683">
    <w:abstractNumId w:val="2"/>
  </w:num>
  <w:num w:numId="8" w16cid:durableId="672298512">
    <w:abstractNumId w:val="4"/>
  </w:num>
  <w:num w:numId="9" w16cid:durableId="1595045227">
    <w:abstractNumId w:val="8"/>
  </w:num>
  <w:num w:numId="10" w16cid:durableId="1135367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06229D"/>
    <w:rsid w:val="00067A05"/>
    <w:rsid w:val="00162E64"/>
    <w:rsid w:val="00163E61"/>
    <w:rsid w:val="002B001C"/>
    <w:rsid w:val="002B0A1E"/>
    <w:rsid w:val="00310093"/>
    <w:rsid w:val="00325A4F"/>
    <w:rsid w:val="00353442"/>
    <w:rsid w:val="0035731D"/>
    <w:rsid w:val="003B56DD"/>
    <w:rsid w:val="003E6CBF"/>
    <w:rsid w:val="00433415"/>
    <w:rsid w:val="00440644"/>
    <w:rsid w:val="004A172B"/>
    <w:rsid w:val="005B2323"/>
    <w:rsid w:val="0061138B"/>
    <w:rsid w:val="00621F31"/>
    <w:rsid w:val="006D1419"/>
    <w:rsid w:val="006E027E"/>
    <w:rsid w:val="006F1DA1"/>
    <w:rsid w:val="007079A5"/>
    <w:rsid w:val="00781B8F"/>
    <w:rsid w:val="00790497"/>
    <w:rsid w:val="007F0565"/>
    <w:rsid w:val="00814CAC"/>
    <w:rsid w:val="0085395C"/>
    <w:rsid w:val="009D2673"/>
    <w:rsid w:val="00B81634"/>
    <w:rsid w:val="00B928B3"/>
    <w:rsid w:val="00D01A6A"/>
    <w:rsid w:val="00D711DD"/>
    <w:rsid w:val="00E47DC9"/>
    <w:rsid w:val="00E938F4"/>
    <w:rsid w:val="00EE1539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81B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17</cp:revision>
  <dcterms:created xsi:type="dcterms:W3CDTF">2023-01-13T18:07:00Z</dcterms:created>
  <dcterms:modified xsi:type="dcterms:W3CDTF">2023-06-15T12:43:00Z</dcterms:modified>
</cp:coreProperties>
</file>