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65A02" w14:textId="77777777" w:rsidR="00A2412C" w:rsidRPr="009C1437" w:rsidRDefault="00A2412C" w:rsidP="009C1437">
      <w:pPr>
        <w:spacing w:line="360" w:lineRule="auto"/>
        <w:rPr>
          <w:sz w:val="22"/>
          <w:szCs w:val="22"/>
        </w:rPr>
      </w:pPr>
      <w:bookmarkStart w:id="0" w:name="_GoBack"/>
      <w:bookmarkEnd w:id="0"/>
      <w:r w:rsidRPr="009C1437">
        <w:rPr>
          <w:sz w:val="22"/>
          <w:szCs w:val="22"/>
        </w:rPr>
        <w:t xml:space="preserve">Załącznik nr </w:t>
      </w:r>
      <w:r w:rsidR="00CB6E30" w:rsidRPr="009C1437">
        <w:rPr>
          <w:sz w:val="22"/>
          <w:szCs w:val="22"/>
        </w:rPr>
        <w:t>1</w:t>
      </w:r>
      <w:r w:rsidR="00506BDC" w:rsidRPr="009C1437">
        <w:rPr>
          <w:sz w:val="22"/>
          <w:szCs w:val="22"/>
        </w:rPr>
        <w:t xml:space="preserve"> </w:t>
      </w:r>
      <w:r w:rsidR="001E430E" w:rsidRPr="009C1437">
        <w:rPr>
          <w:sz w:val="22"/>
          <w:szCs w:val="22"/>
        </w:rPr>
        <w:t>do zapytania ofertowego</w:t>
      </w:r>
    </w:p>
    <w:p w14:paraId="7087D02C" w14:textId="77777777" w:rsidR="00EE61CE" w:rsidRPr="009C1437" w:rsidRDefault="00EE61CE" w:rsidP="009C1437">
      <w:pPr>
        <w:spacing w:line="360" w:lineRule="auto"/>
        <w:rPr>
          <w:sz w:val="22"/>
          <w:szCs w:val="22"/>
          <w:u w:val="single"/>
        </w:rPr>
      </w:pPr>
      <w:r w:rsidRPr="009C1437">
        <w:rPr>
          <w:sz w:val="22"/>
          <w:szCs w:val="22"/>
        </w:rPr>
        <w:t xml:space="preserve">Numer sprawy: </w:t>
      </w:r>
      <w:r w:rsidR="002C3EB5" w:rsidRPr="009C1437">
        <w:rPr>
          <w:sz w:val="22"/>
          <w:szCs w:val="22"/>
        </w:rPr>
        <w:t xml:space="preserve"> </w:t>
      </w:r>
      <w:r w:rsidR="00506BDC" w:rsidRPr="009C1437">
        <w:rPr>
          <w:sz w:val="22"/>
          <w:szCs w:val="22"/>
        </w:rPr>
        <w:t>KZ-II.272</w:t>
      </w:r>
      <w:r w:rsidR="008D3E76" w:rsidRPr="009C1437">
        <w:rPr>
          <w:sz w:val="22"/>
          <w:szCs w:val="22"/>
        </w:rPr>
        <w:t>.</w:t>
      </w:r>
      <w:r w:rsidR="005C460C" w:rsidRPr="009C1437">
        <w:rPr>
          <w:sz w:val="22"/>
          <w:szCs w:val="22"/>
        </w:rPr>
        <w:t>4</w:t>
      </w:r>
      <w:r w:rsidR="00506BDC" w:rsidRPr="009C1437">
        <w:rPr>
          <w:sz w:val="22"/>
          <w:szCs w:val="22"/>
        </w:rPr>
        <w:t>.2020</w:t>
      </w:r>
    </w:p>
    <w:p w14:paraId="254A12D6" w14:textId="77777777" w:rsidR="00EE61CE" w:rsidRPr="009C1437" w:rsidRDefault="00EE61CE" w:rsidP="005E641A">
      <w:pPr>
        <w:spacing w:line="360" w:lineRule="auto"/>
        <w:ind w:right="28"/>
        <w:rPr>
          <w:rFonts w:cs="Arial"/>
          <w:sz w:val="22"/>
          <w:szCs w:val="22"/>
        </w:rPr>
      </w:pPr>
      <w:r w:rsidRPr="009C1437">
        <w:rPr>
          <w:rFonts w:cs="Arial"/>
          <w:sz w:val="22"/>
          <w:szCs w:val="22"/>
        </w:rPr>
        <w:t>………………………………</w:t>
      </w:r>
    </w:p>
    <w:p w14:paraId="25C1501E" w14:textId="77777777" w:rsidR="00EE61CE" w:rsidRPr="009C1437" w:rsidRDefault="005E641A" w:rsidP="009C1437">
      <w:pPr>
        <w:spacing w:line="360" w:lineRule="auto"/>
        <w:rPr>
          <w:sz w:val="22"/>
          <w:szCs w:val="22"/>
        </w:rPr>
      </w:pPr>
      <w:r w:rsidRPr="009C1437">
        <w:rPr>
          <w:sz w:val="22"/>
          <w:szCs w:val="22"/>
        </w:rPr>
        <w:t xml:space="preserve">Pieczęć Wykonawcy </w:t>
      </w:r>
    </w:p>
    <w:p w14:paraId="042B6778" w14:textId="77777777" w:rsidR="00EE61CE" w:rsidRPr="009C1437" w:rsidRDefault="00B20A74" w:rsidP="009C1437">
      <w:pPr>
        <w:pStyle w:val="Nagwek1"/>
        <w:rPr>
          <w:sz w:val="22"/>
          <w:szCs w:val="22"/>
        </w:rPr>
      </w:pPr>
      <w:r w:rsidRPr="009C1437">
        <w:rPr>
          <w:sz w:val="22"/>
          <w:szCs w:val="22"/>
        </w:rPr>
        <w:t>Formularz oferty</w:t>
      </w:r>
    </w:p>
    <w:p w14:paraId="102D0E89" w14:textId="77777777" w:rsidR="009D6DA0" w:rsidRPr="009C1437" w:rsidRDefault="00EE61CE" w:rsidP="009C1437">
      <w:pPr>
        <w:spacing w:line="360" w:lineRule="auto"/>
        <w:rPr>
          <w:sz w:val="22"/>
          <w:szCs w:val="22"/>
        </w:rPr>
      </w:pPr>
      <w:r w:rsidRPr="009C1437">
        <w:rPr>
          <w:sz w:val="22"/>
          <w:szCs w:val="22"/>
        </w:rPr>
        <w:t>Oferta na</w:t>
      </w:r>
      <w:r w:rsidR="00AC6257" w:rsidRPr="009C1437">
        <w:rPr>
          <w:sz w:val="22"/>
          <w:szCs w:val="22"/>
        </w:rPr>
        <w:t xml:space="preserve"> realizację zamówienia: </w:t>
      </w:r>
      <w:r w:rsidR="00B20A74" w:rsidRPr="009C1437">
        <w:rPr>
          <w:b/>
          <w:sz w:val="22"/>
          <w:szCs w:val="22"/>
        </w:rPr>
        <w:t>„Dostawa centralnego systemu do monitorowania funkcji życiowych (w tym EKG, SpP2, respiracja, nieinwazyjny pomiar ciśnienia, temperatura) dla Szpitala Powiatowego w Pszczynie”.</w:t>
      </w:r>
    </w:p>
    <w:p w14:paraId="2B934A21" w14:textId="77777777" w:rsidR="00EE61CE" w:rsidRPr="009C1437" w:rsidRDefault="00EE61CE" w:rsidP="009C1437">
      <w:pPr>
        <w:numPr>
          <w:ilvl w:val="0"/>
          <w:numId w:val="28"/>
        </w:numPr>
        <w:spacing w:line="360" w:lineRule="auto"/>
        <w:rPr>
          <w:rFonts w:cs="Arial"/>
          <w:b/>
          <w:sz w:val="22"/>
          <w:szCs w:val="22"/>
        </w:rPr>
      </w:pPr>
      <w:r w:rsidRPr="009C1437">
        <w:rPr>
          <w:rFonts w:cs="Arial"/>
          <w:b/>
          <w:sz w:val="22"/>
          <w:szCs w:val="22"/>
        </w:rPr>
        <w:t>Dane dotyczące Wykonawcy:</w:t>
      </w:r>
    </w:p>
    <w:tbl>
      <w:tblPr>
        <w:tblStyle w:val="GridTable1Light"/>
        <w:tblW w:w="14459" w:type="dxa"/>
        <w:tblLook w:val="04A0" w:firstRow="1" w:lastRow="0" w:firstColumn="1" w:lastColumn="0" w:noHBand="0" w:noVBand="1"/>
      </w:tblPr>
      <w:tblGrid>
        <w:gridCol w:w="7513"/>
        <w:gridCol w:w="6946"/>
      </w:tblGrid>
      <w:tr w:rsidR="00EE61CE" w:rsidRPr="009C1437" w14:paraId="79224691" w14:textId="77777777" w:rsidTr="00BA6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4C8F9BD8" w14:textId="77777777" w:rsidR="00EE61CE" w:rsidRPr="009C1437" w:rsidRDefault="005E641A" w:rsidP="005E641A">
            <w:pPr>
              <w:spacing w:line="360" w:lineRule="auto"/>
              <w:ind w:right="28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>Nazwa (firma) Wykonawcy</w:t>
            </w:r>
          </w:p>
        </w:tc>
        <w:tc>
          <w:tcPr>
            <w:tcW w:w="6946" w:type="dxa"/>
          </w:tcPr>
          <w:p w14:paraId="3C5A8EBA" w14:textId="77777777" w:rsidR="00EE61CE" w:rsidRPr="009C1437" w:rsidRDefault="005E641A" w:rsidP="005E641A">
            <w:pPr>
              <w:spacing w:line="360" w:lineRule="auto"/>
              <w:ind w:right="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>Adres Wykonawcy</w:t>
            </w:r>
          </w:p>
        </w:tc>
      </w:tr>
      <w:tr w:rsidR="00EE61CE" w:rsidRPr="009C1437" w14:paraId="5C40D8B9" w14:textId="77777777" w:rsidTr="00D5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32FA1014" w14:textId="77777777" w:rsidR="00EE61CE" w:rsidRPr="009C1437" w:rsidRDefault="00EE61CE" w:rsidP="005E641A">
            <w:pPr>
              <w:spacing w:line="360" w:lineRule="auto"/>
              <w:ind w:right="28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E479C38" w14:textId="77777777" w:rsidR="00EE61CE" w:rsidRPr="009C1437" w:rsidRDefault="00EE61CE" w:rsidP="005E641A">
            <w:pPr>
              <w:spacing w:line="36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C71CE1" w14:textId="77777777" w:rsidR="00EE61CE" w:rsidRPr="009C1437" w:rsidRDefault="00EE61CE" w:rsidP="005E641A">
      <w:pPr>
        <w:spacing w:line="360" w:lineRule="auto"/>
        <w:ind w:right="28"/>
        <w:rPr>
          <w:rFonts w:cs="Arial"/>
          <w:b/>
          <w:sz w:val="22"/>
          <w:szCs w:val="22"/>
        </w:rPr>
      </w:pPr>
    </w:p>
    <w:tbl>
      <w:tblPr>
        <w:tblStyle w:val="GridTable1Light"/>
        <w:tblW w:w="14459" w:type="dxa"/>
        <w:tblLook w:val="04A0" w:firstRow="1" w:lastRow="0" w:firstColumn="1" w:lastColumn="0" w:noHBand="0" w:noVBand="1"/>
      </w:tblPr>
      <w:tblGrid>
        <w:gridCol w:w="3166"/>
        <w:gridCol w:w="4347"/>
        <w:gridCol w:w="6946"/>
      </w:tblGrid>
      <w:tr w:rsidR="00EE61CE" w:rsidRPr="009C1437" w14:paraId="27514130" w14:textId="77777777" w:rsidTr="00BA6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  <w:hideMark/>
          </w:tcPr>
          <w:p w14:paraId="77ABBE40" w14:textId="77777777" w:rsidR="00EE61CE" w:rsidRPr="009C1437" w:rsidRDefault="00EE61CE" w:rsidP="005E641A">
            <w:pPr>
              <w:spacing w:before="120" w:after="120" w:line="360" w:lineRule="auto"/>
              <w:ind w:right="28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>Nr REGON / NIP</w:t>
            </w:r>
          </w:p>
        </w:tc>
        <w:tc>
          <w:tcPr>
            <w:tcW w:w="4347" w:type="dxa"/>
            <w:hideMark/>
          </w:tcPr>
          <w:p w14:paraId="12AE8747" w14:textId="77777777" w:rsidR="00EE61CE" w:rsidRPr="009C1437" w:rsidRDefault="00EE61CE" w:rsidP="005E641A">
            <w:pPr>
              <w:spacing w:before="120" w:after="120" w:line="360" w:lineRule="auto"/>
              <w:ind w:right="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>Telefon / Faks</w:t>
            </w:r>
          </w:p>
        </w:tc>
        <w:tc>
          <w:tcPr>
            <w:tcW w:w="6946" w:type="dxa"/>
            <w:hideMark/>
          </w:tcPr>
          <w:p w14:paraId="4C88632B" w14:textId="77777777" w:rsidR="00EE61CE" w:rsidRPr="009C1437" w:rsidRDefault="00EE61CE" w:rsidP="005E641A">
            <w:pPr>
              <w:spacing w:before="120" w:after="120" w:line="360" w:lineRule="auto"/>
              <w:ind w:right="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>E-mail</w:t>
            </w:r>
          </w:p>
        </w:tc>
      </w:tr>
      <w:tr w:rsidR="00EE61CE" w:rsidRPr="009C1437" w14:paraId="4C128F64" w14:textId="77777777" w:rsidTr="00BA6E1E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</w:tcPr>
          <w:p w14:paraId="147ABDC4" w14:textId="77777777" w:rsidR="00EE61CE" w:rsidRPr="009C1437" w:rsidRDefault="00EE61CE" w:rsidP="005E641A">
            <w:pPr>
              <w:spacing w:line="360" w:lineRule="auto"/>
              <w:ind w:right="28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347" w:type="dxa"/>
          </w:tcPr>
          <w:p w14:paraId="43CEB2D6" w14:textId="77777777" w:rsidR="00EE61CE" w:rsidRPr="009C1437" w:rsidRDefault="00EE61CE" w:rsidP="005E641A">
            <w:pPr>
              <w:spacing w:line="36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BAFA324" w14:textId="77777777" w:rsidR="00EE61CE" w:rsidRPr="009C1437" w:rsidRDefault="00EE61CE" w:rsidP="005E641A">
            <w:pPr>
              <w:spacing w:line="36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F13DE25" w14:textId="0CEE2CED" w:rsidR="005C460C" w:rsidRDefault="00D552BE" w:rsidP="009C1437">
      <w:pPr>
        <w:rPr>
          <w:sz w:val="22"/>
          <w:szCs w:val="22"/>
        </w:rPr>
      </w:pPr>
      <w:r>
        <w:rPr>
          <w:rFonts w:cs="Arial"/>
          <w:i/>
          <w:sz w:val="22"/>
          <w:szCs w:val="22"/>
        </w:rPr>
        <w:t>*</w:t>
      </w:r>
      <w:r w:rsidRPr="009C1437">
        <w:rPr>
          <w:rFonts w:cs="Arial"/>
          <w:i/>
          <w:sz w:val="22"/>
          <w:szCs w:val="22"/>
        </w:rPr>
        <w:t>Po</w:t>
      </w:r>
      <w:r>
        <w:rPr>
          <w:rFonts w:cs="Arial"/>
          <w:i/>
          <w:sz w:val="22"/>
          <w:szCs w:val="22"/>
        </w:rPr>
        <w:t>wyższe</w:t>
      </w:r>
      <w:r w:rsidRPr="009C1437">
        <w:rPr>
          <w:rFonts w:cs="Arial"/>
          <w:i/>
          <w:sz w:val="22"/>
          <w:szCs w:val="22"/>
        </w:rPr>
        <w:t xml:space="preserve"> dane podaję dobrowolnie, w celu usprawnienia kontaktu  z Powiatem Pszczyńskim w zakresie prowadzonego zapytania</w:t>
      </w:r>
    </w:p>
    <w:p w14:paraId="3138E862" w14:textId="77777777" w:rsidR="00D552BE" w:rsidRPr="009C1437" w:rsidRDefault="00D552BE" w:rsidP="009C1437">
      <w:pPr>
        <w:rPr>
          <w:sz w:val="22"/>
          <w:szCs w:val="22"/>
        </w:rPr>
      </w:pPr>
    </w:p>
    <w:p w14:paraId="383E2415" w14:textId="77777777" w:rsidR="00122B51" w:rsidRPr="009C1437" w:rsidRDefault="00EE61CE" w:rsidP="009C1437">
      <w:pPr>
        <w:numPr>
          <w:ilvl w:val="0"/>
          <w:numId w:val="28"/>
        </w:numPr>
        <w:rPr>
          <w:sz w:val="22"/>
          <w:szCs w:val="22"/>
        </w:rPr>
      </w:pPr>
      <w:r w:rsidRPr="009C1437">
        <w:rPr>
          <w:b/>
          <w:sz w:val="22"/>
          <w:szCs w:val="22"/>
        </w:rPr>
        <w:t xml:space="preserve">Cena ofertowa zamówienia </w:t>
      </w:r>
      <w:r w:rsidRPr="009C1437">
        <w:rPr>
          <w:sz w:val="22"/>
          <w:szCs w:val="22"/>
        </w:rPr>
        <w:t>(podana cyfrowo):</w:t>
      </w:r>
    </w:p>
    <w:p w14:paraId="42FB102C" w14:textId="77777777" w:rsidR="00EE61CE" w:rsidRPr="009C1437" w:rsidRDefault="00EE61CE" w:rsidP="009C1437">
      <w:pPr>
        <w:numPr>
          <w:ilvl w:val="0"/>
          <w:numId w:val="29"/>
        </w:numPr>
        <w:spacing w:line="360" w:lineRule="auto"/>
        <w:ind w:right="28"/>
        <w:rPr>
          <w:rFonts w:cs="Arial"/>
          <w:sz w:val="22"/>
          <w:szCs w:val="22"/>
        </w:rPr>
      </w:pPr>
      <w:r w:rsidRPr="009C1437">
        <w:rPr>
          <w:rFonts w:cs="Arial"/>
          <w:sz w:val="22"/>
          <w:szCs w:val="22"/>
        </w:rPr>
        <w:t>Cena ofertowa brutto:</w:t>
      </w:r>
      <w:r w:rsidRPr="009C1437">
        <w:rPr>
          <w:rFonts w:cs="Arial"/>
          <w:sz w:val="22"/>
          <w:szCs w:val="22"/>
          <w:vertAlign w:val="subscript"/>
        </w:rPr>
        <w:t xml:space="preserve"> </w:t>
      </w:r>
      <w:r w:rsidRPr="009C1437">
        <w:rPr>
          <w:rFonts w:cs="Arial"/>
          <w:sz w:val="22"/>
          <w:szCs w:val="22"/>
        </w:rPr>
        <w:t>………</w:t>
      </w:r>
      <w:r w:rsidR="00815DC2" w:rsidRPr="009C1437">
        <w:rPr>
          <w:rFonts w:cs="Arial"/>
          <w:sz w:val="22"/>
          <w:szCs w:val="22"/>
        </w:rPr>
        <w:t>……</w:t>
      </w:r>
      <w:r w:rsidR="009D6DA0" w:rsidRPr="009C1437">
        <w:rPr>
          <w:rFonts w:cs="Arial"/>
          <w:sz w:val="22"/>
          <w:szCs w:val="22"/>
        </w:rPr>
        <w:t>………..</w:t>
      </w:r>
      <w:r w:rsidR="00815DC2" w:rsidRPr="009C1437">
        <w:rPr>
          <w:rFonts w:cs="Arial"/>
          <w:sz w:val="22"/>
          <w:szCs w:val="22"/>
        </w:rPr>
        <w:t>…</w:t>
      </w:r>
      <w:r w:rsidRPr="009C1437">
        <w:rPr>
          <w:rFonts w:cs="Arial"/>
          <w:sz w:val="22"/>
          <w:szCs w:val="22"/>
        </w:rPr>
        <w:t>………PLN</w:t>
      </w:r>
    </w:p>
    <w:p w14:paraId="34A839F5" w14:textId="77777777" w:rsidR="009D6DA0" w:rsidRPr="009C1437" w:rsidRDefault="00EE61CE" w:rsidP="009C1437">
      <w:pPr>
        <w:numPr>
          <w:ilvl w:val="0"/>
          <w:numId w:val="29"/>
        </w:numPr>
        <w:spacing w:line="360" w:lineRule="auto"/>
        <w:ind w:right="28"/>
        <w:rPr>
          <w:rFonts w:cs="Arial"/>
          <w:sz w:val="22"/>
          <w:szCs w:val="22"/>
        </w:rPr>
      </w:pPr>
      <w:r w:rsidRPr="009C1437">
        <w:rPr>
          <w:rFonts w:cs="Arial"/>
          <w:sz w:val="22"/>
          <w:szCs w:val="22"/>
        </w:rPr>
        <w:t xml:space="preserve">w tym VAT </w:t>
      </w:r>
      <w:r w:rsidR="00075F3F" w:rsidRPr="009C1437">
        <w:rPr>
          <w:rFonts w:cs="Arial"/>
          <w:sz w:val="22"/>
          <w:szCs w:val="22"/>
        </w:rPr>
        <w:t>8</w:t>
      </w:r>
      <w:r w:rsidRPr="009C1437">
        <w:rPr>
          <w:rFonts w:cs="Arial"/>
          <w:sz w:val="22"/>
          <w:szCs w:val="22"/>
        </w:rPr>
        <w:t>%</w:t>
      </w:r>
      <w:r w:rsidR="00075F3F" w:rsidRPr="009C1437">
        <w:rPr>
          <w:rFonts w:cs="Arial"/>
          <w:sz w:val="22"/>
          <w:szCs w:val="22"/>
        </w:rPr>
        <w:t>.</w:t>
      </w:r>
    </w:p>
    <w:p w14:paraId="34C43AE8" w14:textId="77777777" w:rsidR="009D6DA0" w:rsidRPr="009C1437" w:rsidRDefault="00B20A74" w:rsidP="009C1437">
      <w:pPr>
        <w:pStyle w:val="Nagwek2"/>
        <w:rPr>
          <w:sz w:val="22"/>
          <w:szCs w:val="22"/>
        </w:rPr>
      </w:pPr>
      <w:r w:rsidRPr="009C1437">
        <w:rPr>
          <w:sz w:val="22"/>
          <w:szCs w:val="22"/>
        </w:rPr>
        <w:t>Centrala monitorująca</w:t>
      </w:r>
      <w:r w:rsidR="005C460C" w:rsidRPr="009C1437">
        <w:rPr>
          <w:sz w:val="22"/>
          <w:szCs w:val="22"/>
        </w:rPr>
        <w:t xml:space="preserve"> </w:t>
      </w:r>
      <w:r w:rsidRPr="009C1437">
        <w:rPr>
          <w:sz w:val="22"/>
          <w:szCs w:val="22"/>
        </w:rPr>
        <w:t>kardiomonitory</w:t>
      </w:r>
      <w:r w:rsidR="00AC6257" w:rsidRPr="009C1437">
        <w:rPr>
          <w:sz w:val="22"/>
          <w:szCs w:val="22"/>
        </w:rPr>
        <w:t xml:space="preserve"> </w:t>
      </w:r>
      <w:r w:rsidR="001E430E" w:rsidRPr="009C1437">
        <w:rPr>
          <w:sz w:val="22"/>
          <w:szCs w:val="22"/>
        </w:rPr>
        <w:t xml:space="preserve"> – 1 sztuka</w:t>
      </w:r>
      <w:r w:rsidR="009D6DA0" w:rsidRPr="009C1437">
        <w:rPr>
          <w:sz w:val="22"/>
          <w:szCs w:val="22"/>
        </w:rPr>
        <w:t>:</w:t>
      </w:r>
    </w:p>
    <w:p w14:paraId="67149405" w14:textId="77777777" w:rsidR="0055719B" w:rsidRPr="009C1437" w:rsidRDefault="005E641A" w:rsidP="009C1437">
      <w:pPr>
        <w:numPr>
          <w:ilvl w:val="0"/>
          <w:numId w:val="31"/>
        </w:numPr>
        <w:tabs>
          <w:tab w:val="left" w:pos="1160"/>
        </w:tabs>
        <w:spacing w:line="360" w:lineRule="auto"/>
        <w:rPr>
          <w:rFonts w:cs="Arial"/>
          <w:b/>
          <w:sz w:val="22"/>
          <w:szCs w:val="22"/>
        </w:rPr>
      </w:pPr>
      <w:r w:rsidRPr="009C1437">
        <w:rPr>
          <w:rFonts w:cs="Arial"/>
          <w:b/>
          <w:sz w:val="22"/>
          <w:szCs w:val="22"/>
        </w:rPr>
        <w:t>Nazwa Producenta</w:t>
      </w:r>
      <w:r w:rsidRPr="009C1437">
        <w:rPr>
          <w:rFonts w:cs="Arial"/>
          <w:b/>
          <w:sz w:val="22"/>
          <w:szCs w:val="22"/>
        </w:rPr>
        <w:tab/>
        <w:t>……..</w:t>
      </w:r>
      <w:r w:rsidR="00815DC2" w:rsidRPr="009C1437">
        <w:rPr>
          <w:rFonts w:cs="Arial"/>
          <w:b/>
          <w:sz w:val="22"/>
          <w:szCs w:val="22"/>
        </w:rPr>
        <w:t>…………………………………</w:t>
      </w:r>
      <w:r w:rsidR="005C460C" w:rsidRPr="009C1437">
        <w:rPr>
          <w:rFonts w:cs="Arial"/>
          <w:b/>
          <w:sz w:val="22"/>
          <w:szCs w:val="22"/>
        </w:rPr>
        <w:t>…………………………………………………………………………………..</w:t>
      </w:r>
      <w:r w:rsidRPr="009C1437">
        <w:rPr>
          <w:rFonts w:cs="Arial"/>
          <w:b/>
          <w:sz w:val="22"/>
          <w:szCs w:val="22"/>
        </w:rPr>
        <w:t>……</w:t>
      </w:r>
    </w:p>
    <w:p w14:paraId="1B7F776F" w14:textId="77777777" w:rsidR="009D6DA0" w:rsidRPr="009C1437" w:rsidRDefault="00506BDC" w:rsidP="009C1437">
      <w:pPr>
        <w:numPr>
          <w:ilvl w:val="0"/>
          <w:numId w:val="31"/>
        </w:numPr>
        <w:tabs>
          <w:tab w:val="left" w:pos="1160"/>
        </w:tabs>
        <w:spacing w:line="360" w:lineRule="auto"/>
        <w:rPr>
          <w:rFonts w:cs="Arial"/>
          <w:b/>
          <w:sz w:val="22"/>
          <w:szCs w:val="22"/>
        </w:rPr>
      </w:pPr>
      <w:r w:rsidRPr="009C1437">
        <w:rPr>
          <w:rFonts w:cs="Arial"/>
          <w:b/>
          <w:sz w:val="22"/>
          <w:szCs w:val="22"/>
        </w:rPr>
        <w:t>Nazwa/Typ Urządzenia</w:t>
      </w:r>
      <w:r w:rsidR="005E641A" w:rsidRPr="009C1437">
        <w:rPr>
          <w:rFonts w:cs="Arial"/>
          <w:b/>
          <w:sz w:val="22"/>
          <w:szCs w:val="22"/>
        </w:rPr>
        <w:tab/>
      </w:r>
      <w:r w:rsidR="009D6DA0" w:rsidRPr="009C1437">
        <w:rPr>
          <w:rFonts w:cs="Arial"/>
          <w:b/>
          <w:sz w:val="22"/>
          <w:szCs w:val="22"/>
        </w:rPr>
        <w:t>……………………………</w:t>
      </w:r>
      <w:r w:rsidR="005C460C" w:rsidRPr="009C1437">
        <w:rPr>
          <w:rFonts w:cs="Arial"/>
          <w:b/>
          <w:sz w:val="22"/>
          <w:szCs w:val="22"/>
        </w:rPr>
        <w:t>…………………………………………………………………………………..</w:t>
      </w:r>
      <w:r w:rsidR="005E641A" w:rsidRPr="009C1437">
        <w:rPr>
          <w:rFonts w:cs="Arial"/>
          <w:b/>
          <w:sz w:val="22"/>
          <w:szCs w:val="22"/>
        </w:rPr>
        <w:t>…………..…</w:t>
      </w:r>
    </w:p>
    <w:p w14:paraId="04159B38" w14:textId="77777777" w:rsidR="009D6DA0" w:rsidRPr="009C1437" w:rsidRDefault="00815DC2" w:rsidP="009C1437">
      <w:pPr>
        <w:numPr>
          <w:ilvl w:val="0"/>
          <w:numId w:val="31"/>
        </w:numPr>
        <w:tabs>
          <w:tab w:val="left" w:pos="1160"/>
        </w:tabs>
        <w:spacing w:line="360" w:lineRule="auto"/>
        <w:rPr>
          <w:rFonts w:cs="Arial"/>
          <w:b/>
          <w:sz w:val="22"/>
          <w:szCs w:val="22"/>
        </w:rPr>
      </w:pPr>
      <w:r w:rsidRPr="009C1437">
        <w:rPr>
          <w:rFonts w:cs="Arial"/>
          <w:b/>
          <w:sz w:val="22"/>
          <w:szCs w:val="22"/>
        </w:rPr>
        <w:lastRenderedPageBreak/>
        <w:t xml:space="preserve">Kraj pochodzenia </w:t>
      </w:r>
      <w:r w:rsidR="009C1437" w:rsidRPr="009C1437">
        <w:rPr>
          <w:rFonts w:cs="Arial"/>
          <w:b/>
          <w:sz w:val="22"/>
          <w:szCs w:val="22"/>
        </w:rPr>
        <w:tab/>
      </w:r>
      <w:r w:rsidRPr="009C1437">
        <w:rPr>
          <w:rFonts w:cs="Arial"/>
          <w:b/>
          <w:sz w:val="22"/>
          <w:szCs w:val="22"/>
        </w:rPr>
        <w:t>………………………</w:t>
      </w:r>
      <w:r w:rsidR="005C460C" w:rsidRPr="009C1437">
        <w:rPr>
          <w:rFonts w:cs="Arial"/>
          <w:b/>
          <w:sz w:val="22"/>
          <w:szCs w:val="22"/>
        </w:rPr>
        <w:t>…………………………………………………………………………………..</w:t>
      </w:r>
      <w:r w:rsidRPr="009C1437">
        <w:rPr>
          <w:rFonts w:cs="Arial"/>
          <w:b/>
          <w:sz w:val="22"/>
          <w:szCs w:val="22"/>
        </w:rPr>
        <w:t>……………………</w:t>
      </w:r>
      <w:r w:rsidR="0055719B" w:rsidRPr="009C1437">
        <w:rPr>
          <w:rFonts w:cs="Arial"/>
          <w:b/>
          <w:sz w:val="22"/>
          <w:szCs w:val="22"/>
        </w:rPr>
        <w:t>..</w:t>
      </w:r>
      <w:r w:rsidR="005E641A" w:rsidRPr="009C1437">
        <w:rPr>
          <w:rFonts w:cs="Arial"/>
          <w:b/>
          <w:sz w:val="22"/>
          <w:szCs w:val="22"/>
        </w:rPr>
        <w:t>…</w:t>
      </w:r>
      <w:r w:rsidR="002363D9" w:rsidRPr="009C1437">
        <w:rPr>
          <w:rFonts w:cs="Arial"/>
          <w:b/>
          <w:sz w:val="22"/>
          <w:szCs w:val="22"/>
        </w:rPr>
        <w:br/>
      </w:r>
      <w:r w:rsidR="009D6DA0" w:rsidRPr="009C1437">
        <w:rPr>
          <w:sz w:val="22"/>
          <w:szCs w:val="22"/>
        </w:rPr>
        <w:t xml:space="preserve"> (</w:t>
      </w:r>
      <w:r w:rsidR="005C460C" w:rsidRPr="009C1437">
        <w:rPr>
          <w:sz w:val="22"/>
          <w:szCs w:val="22"/>
        </w:rPr>
        <w:t>z 2020</w:t>
      </w:r>
      <w:r w:rsidR="009D6DA0" w:rsidRPr="009C1437">
        <w:rPr>
          <w:sz w:val="22"/>
          <w:szCs w:val="22"/>
        </w:rPr>
        <w:t xml:space="preserve"> roku, </w:t>
      </w:r>
      <w:r w:rsidR="00506BDC" w:rsidRPr="009C1437">
        <w:rPr>
          <w:sz w:val="22"/>
          <w:szCs w:val="22"/>
        </w:rPr>
        <w:t>sprzęt fabrycznie nowy, nie pochodzący z wystaw bądź prezentacji.</w:t>
      </w:r>
      <w:r w:rsidR="009D6DA0" w:rsidRPr="009C1437">
        <w:rPr>
          <w:sz w:val="22"/>
          <w:szCs w:val="22"/>
        </w:rPr>
        <w:t>)</w:t>
      </w:r>
    </w:p>
    <w:tbl>
      <w:tblPr>
        <w:tblStyle w:val="GridTable1Light"/>
        <w:tblW w:w="15208" w:type="dxa"/>
        <w:tblLayout w:type="fixed"/>
        <w:tblLook w:val="0020" w:firstRow="1" w:lastRow="0" w:firstColumn="0" w:lastColumn="0" w:noHBand="0" w:noVBand="0"/>
      </w:tblPr>
      <w:tblGrid>
        <w:gridCol w:w="760"/>
        <w:gridCol w:w="6510"/>
        <w:gridCol w:w="1842"/>
        <w:gridCol w:w="2268"/>
        <w:gridCol w:w="3828"/>
      </w:tblGrid>
      <w:tr w:rsidR="00730002" w:rsidRPr="009C1437" w14:paraId="025A28BE" w14:textId="77777777" w:rsidTr="00D55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8"/>
          <w:tblHeader/>
        </w:trPr>
        <w:tc>
          <w:tcPr>
            <w:tcW w:w="760" w:type="dxa"/>
          </w:tcPr>
          <w:p w14:paraId="4BF0682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>LP.</w:t>
            </w:r>
          </w:p>
        </w:tc>
        <w:tc>
          <w:tcPr>
            <w:tcW w:w="6510" w:type="dxa"/>
          </w:tcPr>
          <w:p w14:paraId="60D915A2" w14:textId="77777777" w:rsidR="00730002" w:rsidRPr="009C1437" w:rsidRDefault="00B20A74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 xml:space="preserve">Parametry techniczne </w:t>
            </w:r>
            <w:r w:rsidR="00730002" w:rsidRPr="009C1437">
              <w:rPr>
                <w:rFonts w:cs="Arial"/>
                <w:b w:val="0"/>
                <w:sz w:val="22"/>
                <w:szCs w:val="22"/>
              </w:rPr>
              <w:t xml:space="preserve">(wymagane i oceniane) </w:t>
            </w:r>
          </w:p>
        </w:tc>
        <w:tc>
          <w:tcPr>
            <w:tcW w:w="1842" w:type="dxa"/>
          </w:tcPr>
          <w:p w14:paraId="031FC3C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 xml:space="preserve">Parametry wymagane </w:t>
            </w:r>
          </w:p>
        </w:tc>
        <w:tc>
          <w:tcPr>
            <w:tcW w:w="2268" w:type="dxa"/>
          </w:tcPr>
          <w:p w14:paraId="74A6F15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>Punktacja</w:t>
            </w:r>
          </w:p>
        </w:tc>
        <w:tc>
          <w:tcPr>
            <w:tcW w:w="3828" w:type="dxa"/>
          </w:tcPr>
          <w:p w14:paraId="4385E2CA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 w:val="0"/>
                <w:sz w:val="22"/>
                <w:szCs w:val="22"/>
              </w:rPr>
            </w:pPr>
            <w:r w:rsidRPr="009C1437">
              <w:rPr>
                <w:rFonts w:cs="Arial"/>
                <w:b w:val="0"/>
                <w:sz w:val="22"/>
                <w:szCs w:val="22"/>
              </w:rPr>
              <w:t>Parametr oferowany (opisać)</w:t>
            </w:r>
          </w:p>
        </w:tc>
      </w:tr>
      <w:tr w:rsidR="00B20A74" w:rsidRPr="009C1437" w14:paraId="5F0B0C1B" w14:textId="77777777" w:rsidTr="00D552BE">
        <w:trPr>
          <w:trHeight w:val="482"/>
        </w:trPr>
        <w:tc>
          <w:tcPr>
            <w:tcW w:w="760" w:type="dxa"/>
          </w:tcPr>
          <w:p w14:paraId="57D9ADD4" w14:textId="77777777" w:rsidR="00024530" w:rsidRPr="009C1437" w:rsidRDefault="00024530" w:rsidP="002D14C9">
            <w:pPr>
              <w:numPr>
                <w:ilvl w:val="0"/>
                <w:numId w:val="6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9C1437">
              <w:rPr>
                <w:rFonts w:cs="Arial"/>
                <w:b/>
                <w:sz w:val="22"/>
                <w:szCs w:val="22"/>
              </w:rPr>
              <w:t>I.</w:t>
            </w:r>
          </w:p>
        </w:tc>
        <w:tc>
          <w:tcPr>
            <w:tcW w:w="14448" w:type="dxa"/>
            <w:gridSpan w:val="4"/>
          </w:tcPr>
          <w:p w14:paraId="54EE8FAF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9C1437">
              <w:rPr>
                <w:rFonts w:cs="Arial"/>
                <w:b/>
                <w:sz w:val="22"/>
                <w:szCs w:val="22"/>
              </w:rPr>
              <w:t>Informacje ogólne</w:t>
            </w:r>
          </w:p>
        </w:tc>
      </w:tr>
      <w:tr w:rsidR="00730002" w:rsidRPr="009C1437" w14:paraId="4057D456" w14:textId="77777777" w:rsidTr="00D552BE">
        <w:trPr>
          <w:trHeight w:val="482"/>
        </w:trPr>
        <w:tc>
          <w:tcPr>
            <w:tcW w:w="760" w:type="dxa"/>
          </w:tcPr>
          <w:p w14:paraId="45DC585A" w14:textId="77777777" w:rsidR="00730002" w:rsidRPr="009C1437" w:rsidRDefault="00730002" w:rsidP="002D14C9">
            <w:pPr>
              <w:numPr>
                <w:ilvl w:val="0"/>
                <w:numId w:val="7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14:paraId="313647C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Rok produkcji 2020- urządzenie fabryczne nowe</w:t>
            </w:r>
          </w:p>
        </w:tc>
        <w:tc>
          <w:tcPr>
            <w:tcW w:w="1842" w:type="dxa"/>
          </w:tcPr>
          <w:p w14:paraId="0A6CFB16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TAK, podać</w:t>
            </w:r>
          </w:p>
        </w:tc>
        <w:tc>
          <w:tcPr>
            <w:tcW w:w="2268" w:type="dxa"/>
          </w:tcPr>
          <w:p w14:paraId="11E9214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7AE9A0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60C32158" w14:textId="77777777" w:rsidTr="00D552BE">
        <w:trPr>
          <w:trHeight w:val="482"/>
        </w:trPr>
        <w:tc>
          <w:tcPr>
            <w:tcW w:w="760" w:type="dxa"/>
          </w:tcPr>
          <w:p w14:paraId="0479C043" w14:textId="77777777" w:rsidR="00730002" w:rsidRPr="009C1437" w:rsidRDefault="00730002" w:rsidP="002D14C9">
            <w:pPr>
              <w:numPr>
                <w:ilvl w:val="0"/>
                <w:numId w:val="7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14:paraId="4DD175B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Model/Typ/Producent</w:t>
            </w:r>
          </w:p>
        </w:tc>
        <w:tc>
          <w:tcPr>
            <w:tcW w:w="1842" w:type="dxa"/>
          </w:tcPr>
          <w:p w14:paraId="779E1A9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TAK, podać</w:t>
            </w:r>
          </w:p>
        </w:tc>
        <w:tc>
          <w:tcPr>
            <w:tcW w:w="2268" w:type="dxa"/>
          </w:tcPr>
          <w:p w14:paraId="076DF6C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0A122DC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20A74" w:rsidRPr="009C1437" w14:paraId="1F76E23A" w14:textId="77777777" w:rsidTr="00D552BE">
        <w:trPr>
          <w:trHeight w:val="482"/>
        </w:trPr>
        <w:tc>
          <w:tcPr>
            <w:tcW w:w="760" w:type="dxa"/>
          </w:tcPr>
          <w:p w14:paraId="38E31B7D" w14:textId="77777777" w:rsidR="00024530" w:rsidRPr="009C1437" w:rsidRDefault="00024530" w:rsidP="002D14C9">
            <w:pPr>
              <w:numPr>
                <w:ilvl w:val="0"/>
                <w:numId w:val="6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9C1437">
              <w:rPr>
                <w:rFonts w:cs="Arial"/>
                <w:b/>
                <w:sz w:val="22"/>
                <w:szCs w:val="22"/>
              </w:rPr>
              <w:t>II.</w:t>
            </w:r>
          </w:p>
        </w:tc>
        <w:tc>
          <w:tcPr>
            <w:tcW w:w="14448" w:type="dxa"/>
            <w:gridSpan w:val="4"/>
          </w:tcPr>
          <w:p w14:paraId="7BA2612C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9C1437">
              <w:rPr>
                <w:rFonts w:cs="Arial"/>
                <w:b/>
                <w:sz w:val="22"/>
                <w:szCs w:val="22"/>
              </w:rPr>
              <w:t>Opis parametrów</w:t>
            </w:r>
          </w:p>
        </w:tc>
      </w:tr>
      <w:tr w:rsidR="00730002" w:rsidRPr="009C1437" w14:paraId="3EC296E6" w14:textId="77777777" w:rsidTr="00D552BE">
        <w:trPr>
          <w:trHeight w:val="811"/>
        </w:trPr>
        <w:tc>
          <w:tcPr>
            <w:tcW w:w="760" w:type="dxa"/>
          </w:tcPr>
          <w:p w14:paraId="2ED18DAF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14:paraId="3835386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b/>
                <w:sz w:val="22"/>
                <w:szCs w:val="22"/>
              </w:rPr>
              <w:t>Monitor kolorowy min. 21,5”; Komputer klasy PC, min. 4 GB RAM, HDD min. 300 GB. Drukarka laserowa.</w:t>
            </w:r>
          </w:p>
        </w:tc>
        <w:tc>
          <w:tcPr>
            <w:tcW w:w="1842" w:type="dxa"/>
          </w:tcPr>
          <w:p w14:paraId="6CC1D2B5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62BD5D4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Monitor 21,5”- 0 pkt</w:t>
            </w:r>
          </w:p>
          <w:p w14:paraId="15B0E3A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Monitor większy niż 21,5” - 5 pkt</w:t>
            </w:r>
          </w:p>
        </w:tc>
        <w:tc>
          <w:tcPr>
            <w:tcW w:w="3828" w:type="dxa"/>
          </w:tcPr>
          <w:p w14:paraId="3E1B7775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1B31263E" w14:textId="77777777" w:rsidTr="00D552BE">
        <w:trPr>
          <w:trHeight w:val="482"/>
        </w:trPr>
        <w:tc>
          <w:tcPr>
            <w:tcW w:w="760" w:type="dxa"/>
          </w:tcPr>
          <w:p w14:paraId="4A23D5C3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14:paraId="5BCC7C5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System zarządzania danymi medycznymi pacjenta  umożliwiający prowadzenie elektronicznej dokumentacji medycznej, w nawiązaniu do wymogów Ustawy o systemie informacji w ochronie zdrowia.</w:t>
            </w:r>
          </w:p>
          <w:p w14:paraId="4ECC1CE1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Kompatybilność z protokołem HL7-opcja</w:t>
            </w:r>
          </w:p>
        </w:tc>
        <w:tc>
          <w:tcPr>
            <w:tcW w:w="1842" w:type="dxa"/>
          </w:tcPr>
          <w:p w14:paraId="077CD1D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5A89C585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26B588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00F1E8A9" w14:textId="77777777" w:rsidTr="00D552BE">
        <w:trPr>
          <w:trHeight w:val="482"/>
        </w:trPr>
        <w:tc>
          <w:tcPr>
            <w:tcW w:w="760" w:type="dxa"/>
          </w:tcPr>
          <w:p w14:paraId="4794C64E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510" w:type="dxa"/>
          </w:tcPr>
          <w:p w14:paraId="3188778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Jednoczesny podgląd  min. 4 stanowisk w sieci. Możliwość podglądu do 16 lub 32 stanowisk (opcja), szybkie przełączanie </w:t>
            </w:r>
            <w:r w:rsidRPr="009C1437">
              <w:rPr>
                <w:rFonts w:cs="Arial"/>
                <w:sz w:val="22"/>
                <w:szCs w:val="22"/>
              </w:rPr>
              <w:lastRenderedPageBreak/>
              <w:t>między grupami stanowisk.</w:t>
            </w:r>
          </w:p>
          <w:p w14:paraId="5B5D492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Podgląd szczegółowy wybranego stanowiska.</w:t>
            </w:r>
          </w:p>
        </w:tc>
        <w:tc>
          <w:tcPr>
            <w:tcW w:w="1842" w:type="dxa"/>
          </w:tcPr>
          <w:p w14:paraId="24CD6831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</w:tcPr>
          <w:p w14:paraId="7722EAA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190F41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200002FB" w14:textId="77777777" w:rsidTr="00D552BE">
        <w:trPr>
          <w:trHeight w:val="482"/>
        </w:trPr>
        <w:tc>
          <w:tcPr>
            <w:tcW w:w="760" w:type="dxa"/>
          </w:tcPr>
          <w:p w14:paraId="5B7752FD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6510" w:type="dxa"/>
          </w:tcPr>
          <w:p w14:paraId="0BB7AB93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Wyświetlanie wszystkich monitorowanych parametrów  i krzywych z możliwością edycji kolorów oraz kolejności ich wyświetlania. Możliwość dezaktywacji wybranych parametrów.</w:t>
            </w:r>
          </w:p>
          <w:p w14:paraId="203DE86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Dostępny ekran dużych znaków,7EKG,12EKG</w:t>
            </w:r>
          </w:p>
        </w:tc>
        <w:tc>
          <w:tcPr>
            <w:tcW w:w="1842" w:type="dxa"/>
          </w:tcPr>
          <w:p w14:paraId="020A0553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557AFA52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9E20C55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4F361DBB" w14:textId="77777777" w:rsidTr="00D552BE">
        <w:trPr>
          <w:trHeight w:val="482"/>
        </w:trPr>
        <w:tc>
          <w:tcPr>
            <w:tcW w:w="760" w:type="dxa"/>
          </w:tcPr>
          <w:p w14:paraId="3B7F1274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6510" w:type="dxa"/>
          </w:tcPr>
          <w:p w14:paraId="14F3B99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Karta pacjenta umożliwiająca wypełnienie szczegółowych danych pacjenta(nazwisko, imię, płeć, nr identyfikacyjny, masa ciała, wzrost, grupa krwi) z możliwością dodania własnych notatek na temat diagnozy pacjenta.</w:t>
            </w:r>
          </w:p>
        </w:tc>
        <w:tc>
          <w:tcPr>
            <w:tcW w:w="1842" w:type="dxa"/>
          </w:tcPr>
          <w:p w14:paraId="6524B531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4C480DFD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034D800D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025EA80F" w14:textId="77777777" w:rsidTr="00D552BE">
        <w:trPr>
          <w:trHeight w:val="482"/>
        </w:trPr>
        <w:tc>
          <w:tcPr>
            <w:tcW w:w="760" w:type="dxa"/>
          </w:tcPr>
          <w:p w14:paraId="6A1F72D0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14:paraId="53848B46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Możliwość zdalnego podglądu stanowiska centralnego na innych  stanowiskach komputerowych przy pomocy dedykowanego oprogramowania</w:t>
            </w:r>
          </w:p>
        </w:tc>
        <w:tc>
          <w:tcPr>
            <w:tcW w:w="1842" w:type="dxa"/>
          </w:tcPr>
          <w:p w14:paraId="1EDFE3FC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0E39EF13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F956C0A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0B3953E3" w14:textId="77777777" w:rsidTr="00D552BE">
        <w:trPr>
          <w:trHeight w:val="482"/>
        </w:trPr>
        <w:tc>
          <w:tcPr>
            <w:tcW w:w="760" w:type="dxa"/>
          </w:tcPr>
          <w:p w14:paraId="0461F48F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14:paraId="3CEFD2C4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Archiwizacja wszystkich monitorowanych parametrów  na jednego pacjenta– min. 700 godzin zapisu </w:t>
            </w:r>
            <w:proofErr w:type="spellStart"/>
            <w:r w:rsidRPr="009C1437">
              <w:rPr>
                <w:rFonts w:cs="Arial"/>
                <w:sz w:val="22"/>
                <w:szCs w:val="22"/>
              </w:rPr>
              <w:t>full</w:t>
            </w:r>
            <w:proofErr w:type="spellEnd"/>
            <w:r w:rsidRPr="009C143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9C1437">
              <w:rPr>
                <w:rFonts w:cs="Arial"/>
                <w:sz w:val="22"/>
                <w:szCs w:val="22"/>
              </w:rPr>
              <w:t>disclosure</w:t>
            </w:r>
            <w:proofErr w:type="spellEnd"/>
            <w:r w:rsidRPr="009C1437">
              <w:rPr>
                <w:rFonts w:cs="Arial"/>
                <w:sz w:val="22"/>
                <w:szCs w:val="22"/>
              </w:rPr>
              <w:t xml:space="preserve"> oraz min. 1000 godzin trendów graficznych</w:t>
            </w:r>
          </w:p>
        </w:tc>
        <w:tc>
          <w:tcPr>
            <w:tcW w:w="1842" w:type="dxa"/>
          </w:tcPr>
          <w:p w14:paraId="5775783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5092C54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9A71E12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6A0C05D2" w14:textId="77777777" w:rsidTr="00D552BE">
        <w:trPr>
          <w:trHeight w:val="482"/>
        </w:trPr>
        <w:tc>
          <w:tcPr>
            <w:tcW w:w="760" w:type="dxa"/>
          </w:tcPr>
          <w:p w14:paraId="3153D98C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6510" w:type="dxa"/>
          </w:tcPr>
          <w:p w14:paraId="78CD9E8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Pamięć min. 20.000 danych historycznych pacjentów</w:t>
            </w:r>
          </w:p>
        </w:tc>
        <w:tc>
          <w:tcPr>
            <w:tcW w:w="1842" w:type="dxa"/>
          </w:tcPr>
          <w:p w14:paraId="0347BCF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72294FC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5E695C2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1469B7BE" w14:textId="77777777" w:rsidTr="00D552BE">
        <w:trPr>
          <w:trHeight w:val="482"/>
        </w:trPr>
        <w:tc>
          <w:tcPr>
            <w:tcW w:w="760" w:type="dxa"/>
          </w:tcPr>
          <w:p w14:paraId="6A483B07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14:paraId="700D716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Centrala z funkcją zdalnej konfiguracji ustawień pomiaru NIBP – możliwość regulacji przynajmniej odstępu pomiędzy pomiarami ciśnienia w trybie automatycznym i uruchomienia pomiaru</w:t>
            </w:r>
          </w:p>
        </w:tc>
        <w:tc>
          <w:tcPr>
            <w:tcW w:w="1842" w:type="dxa"/>
          </w:tcPr>
          <w:p w14:paraId="4EC471E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TAK/NIE</w:t>
            </w:r>
          </w:p>
        </w:tc>
        <w:tc>
          <w:tcPr>
            <w:tcW w:w="2268" w:type="dxa"/>
          </w:tcPr>
          <w:p w14:paraId="6152A3ED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TAK- 5 pkt.</w:t>
            </w:r>
          </w:p>
          <w:p w14:paraId="3A67A25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NIE- 0 pkt.</w:t>
            </w:r>
          </w:p>
        </w:tc>
        <w:tc>
          <w:tcPr>
            <w:tcW w:w="3828" w:type="dxa"/>
          </w:tcPr>
          <w:p w14:paraId="34CC15B6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5020871C" w14:textId="77777777" w:rsidTr="00D552BE">
        <w:trPr>
          <w:trHeight w:val="482"/>
        </w:trPr>
        <w:tc>
          <w:tcPr>
            <w:tcW w:w="760" w:type="dxa"/>
          </w:tcPr>
          <w:p w14:paraId="36BAB895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510" w:type="dxa"/>
          </w:tcPr>
          <w:p w14:paraId="34480DB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Alarmy. </w:t>
            </w:r>
          </w:p>
          <w:p w14:paraId="4B41DF72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Sygnalizacja alarmowa optyczna i akustyczna. Trzy kategorie alarmów. Automatyczny zapis informacji o alarmie do późniejszego wglądu (pamięć min. 1000 zdarzeń alarmów)</w:t>
            </w:r>
          </w:p>
        </w:tc>
        <w:tc>
          <w:tcPr>
            <w:tcW w:w="1842" w:type="dxa"/>
          </w:tcPr>
          <w:p w14:paraId="3925EF55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7F5B5E53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F3E9D2C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781AD316" w14:textId="77777777" w:rsidTr="00D552BE">
        <w:trPr>
          <w:trHeight w:val="482"/>
        </w:trPr>
        <w:tc>
          <w:tcPr>
            <w:tcW w:w="760" w:type="dxa"/>
          </w:tcPr>
          <w:p w14:paraId="0AEC2D31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6510" w:type="dxa"/>
          </w:tcPr>
          <w:p w14:paraId="218E797C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Możliwość ustawienia granic alarmowych  wszystkich parametrów monitorowanych w zakresie min  3 poziomów ważności: ważny, średni, niski.</w:t>
            </w:r>
          </w:p>
        </w:tc>
        <w:tc>
          <w:tcPr>
            <w:tcW w:w="1842" w:type="dxa"/>
          </w:tcPr>
          <w:p w14:paraId="71D744DD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6A79C2AD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C2E525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70C60D36" w14:textId="77777777" w:rsidTr="00D552BE">
        <w:trPr>
          <w:trHeight w:val="482"/>
        </w:trPr>
        <w:tc>
          <w:tcPr>
            <w:tcW w:w="760" w:type="dxa"/>
          </w:tcPr>
          <w:p w14:paraId="3820E542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6510" w:type="dxa"/>
          </w:tcPr>
          <w:p w14:paraId="6107EEF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Możliwość min. 6 stopniowego zawieszania alarmów: 1min., 2min.,3 min.,5 min.,7 min., 10 min. oraz wyłączenia na stałe</w:t>
            </w:r>
          </w:p>
        </w:tc>
        <w:tc>
          <w:tcPr>
            <w:tcW w:w="1842" w:type="dxa"/>
          </w:tcPr>
          <w:p w14:paraId="0867595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7FDB2FC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6C3CE1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38CAD2D2" w14:textId="77777777" w:rsidTr="00D552BE">
        <w:trPr>
          <w:trHeight w:val="482"/>
        </w:trPr>
        <w:tc>
          <w:tcPr>
            <w:tcW w:w="760" w:type="dxa"/>
          </w:tcPr>
          <w:p w14:paraId="78F5CE0B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6510" w:type="dxa"/>
          </w:tcPr>
          <w:p w14:paraId="08EE7EE6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Dwukierunkowa komunikacja pomiędzy stanowiskiem centralnym a kardiomonitorami</w:t>
            </w:r>
          </w:p>
        </w:tc>
        <w:tc>
          <w:tcPr>
            <w:tcW w:w="1842" w:type="dxa"/>
          </w:tcPr>
          <w:p w14:paraId="4086FD9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15BC7BD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AE831C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40B4F574" w14:textId="77777777" w:rsidTr="00D552BE">
        <w:trPr>
          <w:trHeight w:val="482"/>
        </w:trPr>
        <w:tc>
          <w:tcPr>
            <w:tcW w:w="760" w:type="dxa"/>
          </w:tcPr>
          <w:p w14:paraId="5806A438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6510" w:type="dxa"/>
          </w:tcPr>
          <w:p w14:paraId="11D6E1B2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Komunikacja  monitorów z centralą poprzez sieć WIFI</w:t>
            </w:r>
          </w:p>
        </w:tc>
        <w:tc>
          <w:tcPr>
            <w:tcW w:w="1842" w:type="dxa"/>
          </w:tcPr>
          <w:p w14:paraId="7B9D2BF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57ACE624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F05E87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2EB4D521" w14:textId="77777777" w:rsidTr="00D552BE">
        <w:trPr>
          <w:trHeight w:val="482"/>
        </w:trPr>
        <w:tc>
          <w:tcPr>
            <w:tcW w:w="760" w:type="dxa"/>
          </w:tcPr>
          <w:p w14:paraId="79392825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6510" w:type="dxa"/>
          </w:tcPr>
          <w:p w14:paraId="20C61EC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Komunikacja z użytkownikiem w języku polskim.</w:t>
            </w:r>
          </w:p>
        </w:tc>
        <w:tc>
          <w:tcPr>
            <w:tcW w:w="1842" w:type="dxa"/>
          </w:tcPr>
          <w:p w14:paraId="6B98BF5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5DF16C22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1CE343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26217CD1" w14:textId="77777777" w:rsidTr="00D552BE">
        <w:trPr>
          <w:trHeight w:val="482"/>
        </w:trPr>
        <w:tc>
          <w:tcPr>
            <w:tcW w:w="760" w:type="dxa"/>
          </w:tcPr>
          <w:p w14:paraId="6A611599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16</w:t>
            </w:r>
            <w:r w:rsidRPr="009C1437">
              <w:rPr>
                <w:rFonts w:cs="Arial"/>
                <w:sz w:val="22"/>
                <w:szCs w:val="22"/>
              </w:rPr>
              <w:lastRenderedPageBreak/>
              <w:t>.</w:t>
            </w:r>
          </w:p>
        </w:tc>
        <w:tc>
          <w:tcPr>
            <w:tcW w:w="6510" w:type="dxa"/>
          </w:tcPr>
          <w:p w14:paraId="29867AC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Drukowanie raportów na drukarce laserowej formatu A4 lub zapis w postaci plików w formacie pdf:</w:t>
            </w:r>
          </w:p>
          <w:p w14:paraId="2721093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 xml:space="preserve">- krzywych dynamicznych Full </w:t>
            </w:r>
            <w:proofErr w:type="spellStart"/>
            <w:r w:rsidRPr="009C1437">
              <w:rPr>
                <w:rFonts w:cs="Arial"/>
                <w:sz w:val="22"/>
                <w:szCs w:val="22"/>
              </w:rPr>
              <w:t>Disclosure</w:t>
            </w:r>
            <w:proofErr w:type="spellEnd"/>
          </w:p>
          <w:p w14:paraId="396B9CE2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- zapamiętanych zdarzeń alarmowych (z odcinkami krzywych dynamicznych) </w:t>
            </w:r>
          </w:p>
          <w:p w14:paraId="706E6762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- tabeli alarmów </w:t>
            </w:r>
          </w:p>
          <w:p w14:paraId="56812046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- trendów graficznych</w:t>
            </w:r>
          </w:p>
        </w:tc>
        <w:tc>
          <w:tcPr>
            <w:tcW w:w="1842" w:type="dxa"/>
          </w:tcPr>
          <w:p w14:paraId="32BFF911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</w:tcPr>
          <w:p w14:paraId="09C2E0A3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430906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4495D542" w14:textId="77777777" w:rsidTr="00D552BE">
        <w:trPr>
          <w:trHeight w:val="269"/>
        </w:trPr>
        <w:tc>
          <w:tcPr>
            <w:tcW w:w="760" w:type="dxa"/>
          </w:tcPr>
          <w:p w14:paraId="6DBE21E2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510" w:type="dxa"/>
          </w:tcPr>
          <w:p w14:paraId="3226D1A4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Centrala wyposażona w funkcje obliczania dawek leków, parametrów hemodynamicznych, wentylacji, </w:t>
            </w:r>
            <w:proofErr w:type="spellStart"/>
            <w:r w:rsidRPr="009C1437">
              <w:rPr>
                <w:rFonts w:cs="Arial"/>
                <w:sz w:val="22"/>
                <w:szCs w:val="22"/>
              </w:rPr>
              <w:t>natlenowania</w:t>
            </w:r>
            <w:proofErr w:type="spellEnd"/>
            <w:r w:rsidRPr="009C1437">
              <w:rPr>
                <w:rFonts w:cs="Arial"/>
                <w:sz w:val="22"/>
                <w:szCs w:val="22"/>
              </w:rPr>
              <w:t xml:space="preserve"> i nerkowych</w:t>
            </w:r>
          </w:p>
        </w:tc>
        <w:tc>
          <w:tcPr>
            <w:tcW w:w="1842" w:type="dxa"/>
          </w:tcPr>
          <w:p w14:paraId="164541D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79FBB6F5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8A6DDB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4AFAC724" w14:textId="77777777" w:rsidTr="00D552BE">
        <w:trPr>
          <w:trHeight w:val="482"/>
        </w:trPr>
        <w:tc>
          <w:tcPr>
            <w:tcW w:w="760" w:type="dxa"/>
          </w:tcPr>
          <w:p w14:paraId="43231BE5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6510" w:type="dxa"/>
          </w:tcPr>
          <w:p w14:paraId="34F1EEA4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Możliwość rozbudowy o dotykową obsługę</w:t>
            </w:r>
          </w:p>
        </w:tc>
        <w:tc>
          <w:tcPr>
            <w:tcW w:w="1842" w:type="dxa"/>
          </w:tcPr>
          <w:p w14:paraId="405CEA3C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4792E5C6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985BEE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2A7B9730" w14:textId="77777777" w:rsidTr="00D552BE">
        <w:trPr>
          <w:trHeight w:val="482"/>
        </w:trPr>
        <w:tc>
          <w:tcPr>
            <w:tcW w:w="760" w:type="dxa"/>
          </w:tcPr>
          <w:p w14:paraId="11B694A3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6510" w:type="dxa"/>
          </w:tcPr>
          <w:p w14:paraId="2470DB8D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Bezprzewodowa komunikacja między stanowiskiem centralnym  </w:t>
            </w:r>
            <w:r w:rsidRPr="009C1437">
              <w:rPr>
                <w:rFonts w:cs="Arial"/>
                <w:sz w:val="22"/>
                <w:szCs w:val="22"/>
              </w:rPr>
              <w:br/>
              <w:t>a kardiomonitorami posiadanymi przez zamawiającego (</w:t>
            </w:r>
            <w:proofErr w:type="spellStart"/>
            <w:r w:rsidRPr="009C1437">
              <w:rPr>
                <w:rFonts w:cs="Arial"/>
                <w:sz w:val="22"/>
                <w:szCs w:val="22"/>
              </w:rPr>
              <w:t>Comen</w:t>
            </w:r>
            <w:proofErr w:type="spellEnd"/>
            <w:r w:rsidRPr="009C1437">
              <w:rPr>
                <w:rFonts w:cs="Arial"/>
                <w:sz w:val="22"/>
                <w:szCs w:val="22"/>
              </w:rPr>
              <w:t xml:space="preserve"> C50)</w:t>
            </w:r>
          </w:p>
        </w:tc>
        <w:tc>
          <w:tcPr>
            <w:tcW w:w="1842" w:type="dxa"/>
          </w:tcPr>
          <w:p w14:paraId="18A37BC1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52CF522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690C251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620AF2AA" w14:textId="77777777" w:rsidTr="00D552BE">
        <w:trPr>
          <w:trHeight w:val="482"/>
        </w:trPr>
        <w:tc>
          <w:tcPr>
            <w:tcW w:w="760" w:type="dxa"/>
          </w:tcPr>
          <w:p w14:paraId="6263C65B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6510" w:type="dxa"/>
          </w:tcPr>
          <w:p w14:paraId="28BD7A8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Możliwość rozbudowy o współprace z nadajnikami telemetrycznymi</w:t>
            </w:r>
          </w:p>
        </w:tc>
        <w:tc>
          <w:tcPr>
            <w:tcW w:w="1842" w:type="dxa"/>
          </w:tcPr>
          <w:p w14:paraId="08139033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718FBC9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2437C79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3D5CDF9C" w14:textId="77777777" w:rsidTr="00D552BE">
        <w:trPr>
          <w:trHeight w:val="482"/>
        </w:trPr>
        <w:tc>
          <w:tcPr>
            <w:tcW w:w="760" w:type="dxa"/>
          </w:tcPr>
          <w:p w14:paraId="590C5340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6510" w:type="dxa"/>
          </w:tcPr>
          <w:p w14:paraId="48E2A2E1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Możliwość rozbudowy o zdalny podgląd monitorowanych stanowisk na ekranie tabletu lub urządzeniu typu smartphone(min. iOS oraz Android)</w:t>
            </w:r>
          </w:p>
        </w:tc>
        <w:tc>
          <w:tcPr>
            <w:tcW w:w="1842" w:type="dxa"/>
          </w:tcPr>
          <w:p w14:paraId="398F696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4DCB823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34E494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237B9228" w14:textId="77777777" w:rsidTr="00D552BE">
        <w:trPr>
          <w:trHeight w:val="482"/>
        </w:trPr>
        <w:tc>
          <w:tcPr>
            <w:tcW w:w="760" w:type="dxa"/>
          </w:tcPr>
          <w:p w14:paraId="2EFB48D4" w14:textId="77777777" w:rsidR="00730002" w:rsidRPr="009C1437" w:rsidRDefault="00730002" w:rsidP="002D14C9">
            <w:pPr>
              <w:numPr>
                <w:ilvl w:val="0"/>
                <w:numId w:val="8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2</w:t>
            </w:r>
            <w:r w:rsidRPr="009C1437">
              <w:rPr>
                <w:rFonts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6510" w:type="dxa"/>
          </w:tcPr>
          <w:p w14:paraId="7925A8B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Oprogramowanie WINDOWS.</w:t>
            </w:r>
          </w:p>
        </w:tc>
        <w:tc>
          <w:tcPr>
            <w:tcW w:w="1842" w:type="dxa"/>
          </w:tcPr>
          <w:p w14:paraId="34C7053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522015C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3F0445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20A74" w:rsidRPr="009C1437" w14:paraId="14498749" w14:textId="77777777" w:rsidTr="00D552BE">
        <w:trPr>
          <w:trHeight w:val="482"/>
        </w:trPr>
        <w:tc>
          <w:tcPr>
            <w:tcW w:w="760" w:type="dxa"/>
          </w:tcPr>
          <w:p w14:paraId="56A2D15C" w14:textId="77777777" w:rsidR="00024530" w:rsidRPr="009C1437" w:rsidRDefault="004A4E2B" w:rsidP="002D14C9">
            <w:pPr>
              <w:numPr>
                <w:ilvl w:val="0"/>
                <w:numId w:val="6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9C1437">
              <w:rPr>
                <w:rFonts w:cs="Arial"/>
                <w:b/>
                <w:sz w:val="22"/>
                <w:szCs w:val="22"/>
              </w:rPr>
              <w:lastRenderedPageBreak/>
              <w:t>Iii.</w:t>
            </w:r>
          </w:p>
        </w:tc>
        <w:tc>
          <w:tcPr>
            <w:tcW w:w="14448" w:type="dxa"/>
            <w:gridSpan w:val="4"/>
          </w:tcPr>
          <w:p w14:paraId="3F46A58A" w14:textId="77777777" w:rsidR="00024530" w:rsidRPr="009C1437" w:rsidRDefault="004A4E2B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9C1437">
              <w:rPr>
                <w:rFonts w:cs="Arial"/>
                <w:b/>
                <w:sz w:val="22"/>
                <w:szCs w:val="22"/>
              </w:rPr>
              <w:t>Gwarancja</w:t>
            </w:r>
          </w:p>
        </w:tc>
      </w:tr>
      <w:tr w:rsidR="00730002" w:rsidRPr="009C1437" w14:paraId="6B0AC8EC" w14:textId="77777777" w:rsidTr="00D552BE">
        <w:trPr>
          <w:trHeight w:val="482"/>
        </w:trPr>
        <w:tc>
          <w:tcPr>
            <w:tcW w:w="760" w:type="dxa"/>
          </w:tcPr>
          <w:p w14:paraId="63D7C16D" w14:textId="77777777" w:rsidR="00730002" w:rsidRPr="009C1437" w:rsidRDefault="00730002" w:rsidP="002D14C9">
            <w:pPr>
              <w:numPr>
                <w:ilvl w:val="0"/>
                <w:numId w:val="9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14:paraId="67245E7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Gwarancja min. 24 miesiące </w:t>
            </w:r>
          </w:p>
          <w:p w14:paraId="7949F73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9CF07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10C1BAC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32845CD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20A74" w:rsidRPr="009C1437" w14:paraId="7DD77BB6" w14:textId="77777777" w:rsidTr="00D552BE">
        <w:trPr>
          <w:trHeight w:val="482"/>
        </w:trPr>
        <w:tc>
          <w:tcPr>
            <w:tcW w:w="760" w:type="dxa"/>
          </w:tcPr>
          <w:p w14:paraId="17CB04E4" w14:textId="77777777" w:rsidR="00024530" w:rsidRPr="009C1437" w:rsidRDefault="004A4E2B" w:rsidP="002D14C9">
            <w:pPr>
              <w:numPr>
                <w:ilvl w:val="0"/>
                <w:numId w:val="6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9C1437">
              <w:rPr>
                <w:rFonts w:cs="Arial"/>
                <w:b/>
                <w:sz w:val="22"/>
                <w:szCs w:val="22"/>
              </w:rPr>
              <w:t>Iv.</w:t>
            </w:r>
          </w:p>
        </w:tc>
        <w:tc>
          <w:tcPr>
            <w:tcW w:w="14448" w:type="dxa"/>
            <w:gridSpan w:val="4"/>
          </w:tcPr>
          <w:p w14:paraId="62875BBE" w14:textId="77777777" w:rsidR="00024530" w:rsidRPr="009C1437" w:rsidRDefault="004A4E2B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9C1437">
              <w:rPr>
                <w:rFonts w:cs="Arial"/>
                <w:b/>
                <w:sz w:val="22"/>
                <w:szCs w:val="22"/>
              </w:rPr>
              <w:t>Inne</w:t>
            </w:r>
          </w:p>
        </w:tc>
      </w:tr>
      <w:tr w:rsidR="00730002" w:rsidRPr="009C1437" w14:paraId="4EC7F37C" w14:textId="77777777" w:rsidTr="00D552BE">
        <w:trPr>
          <w:trHeight w:val="482"/>
        </w:trPr>
        <w:tc>
          <w:tcPr>
            <w:tcW w:w="760" w:type="dxa"/>
          </w:tcPr>
          <w:p w14:paraId="4EB1E057" w14:textId="77777777" w:rsidR="00730002" w:rsidRPr="009C1437" w:rsidRDefault="00730002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6510" w:type="dxa"/>
          </w:tcPr>
          <w:p w14:paraId="18F840C0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Instrukcja obsługi pisemna w języku polskim</w:t>
            </w:r>
          </w:p>
        </w:tc>
        <w:tc>
          <w:tcPr>
            <w:tcW w:w="1842" w:type="dxa"/>
          </w:tcPr>
          <w:p w14:paraId="06D8C2BF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44B3C751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FF2558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48F68652" w14:textId="77777777" w:rsidTr="00D552BE">
        <w:trPr>
          <w:trHeight w:val="482"/>
        </w:trPr>
        <w:tc>
          <w:tcPr>
            <w:tcW w:w="760" w:type="dxa"/>
          </w:tcPr>
          <w:p w14:paraId="67D4B4E9" w14:textId="77777777" w:rsidR="00730002" w:rsidRPr="009C1437" w:rsidRDefault="00730002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6510" w:type="dxa"/>
          </w:tcPr>
          <w:p w14:paraId="662D38D1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Oprogramowanie  w języku polskim</w:t>
            </w:r>
          </w:p>
        </w:tc>
        <w:tc>
          <w:tcPr>
            <w:tcW w:w="1842" w:type="dxa"/>
          </w:tcPr>
          <w:p w14:paraId="6FE99286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6EA70E65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9E0324D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7814D242" w14:textId="77777777" w:rsidTr="00D552BE">
        <w:trPr>
          <w:trHeight w:val="482"/>
        </w:trPr>
        <w:tc>
          <w:tcPr>
            <w:tcW w:w="760" w:type="dxa"/>
          </w:tcPr>
          <w:p w14:paraId="348BC32B" w14:textId="77777777" w:rsidR="00730002" w:rsidRPr="009C1437" w:rsidRDefault="00730002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6510" w:type="dxa"/>
          </w:tcPr>
          <w:p w14:paraId="70CB181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Deklaracja zgodności, CE oraz wpis do rejestru wyrobów medycznych</w:t>
            </w:r>
          </w:p>
        </w:tc>
        <w:tc>
          <w:tcPr>
            <w:tcW w:w="1842" w:type="dxa"/>
          </w:tcPr>
          <w:p w14:paraId="3A692C63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6FD8A49C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52FDBEC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237A834F" w14:textId="77777777" w:rsidTr="00D552BE">
        <w:trPr>
          <w:trHeight w:val="482"/>
        </w:trPr>
        <w:tc>
          <w:tcPr>
            <w:tcW w:w="760" w:type="dxa"/>
          </w:tcPr>
          <w:p w14:paraId="51D332E6" w14:textId="77777777" w:rsidR="00730002" w:rsidRPr="009C1437" w:rsidRDefault="00730002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6510" w:type="dxa"/>
          </w:tcPr>
          <w:p w14:paraId="2E548463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Szkolenie personelu w zakresie prawidłowej obsługi i eksploatacji dostarczonego sprzętu</w:t>
            </w:r>
          </w:p>
        </w:tc>
        <w:tc>
          <w:tcPr>
            <w:tcW w:w="1842" w:type="dxa"/>
          </w:tcPr>
          <w:p w14:paraId="7B6793D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4F9FA30E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3A3F24F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24530" w:rsidRPr="009C1437" w14:paraId="30842BEC" w14:textId="77777777" w:rsidTr="00D552BE">
        <w:trPr>
          <w:trHeight w:val="482"/>
        </w:trPr>
        <w:tc>
          <w:tcPr>
            <w:tcW w:w="760" w:type="dxa"/>
          </w:tcPr>
          <w:p w14:paraId="2E0C242C" w14:textId="77777777" w:rsidR="00024530" w:rsidRPr="009C1437" w:rsidRDefault="00024530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6510" w:type="dxa"/>
          </w:tcPr>
          <w:p w14:paraId="22D487D9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Bezpłatne przeglądy techniczne w okresie gwarancji: minimum jeden przegląd techniczny na koniec każdego roku gwarancji w </w:t>
            </w:r>
            <w:r w:rsidRPr="009C1437">
              <w:rPr>
                <w:rFonts w:cs="Arial"/>
                <w:sz w:val="22"/>
                <w:szCs w:val="22"/>
              </w:rPr>
              <w:lastRenderedPageBreak/>
              <w:t>miejscu eksploatacji aparatu.</w:t>
            </w:r>
          </w:p>
        </w:tc>
        <w:tc>
          <w:tcPr>
            <w:tcW w:w="1842" w:type="dxa"/>
          </w:tcPr>
          <w:p w14:paraId="4E6C5DD5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</w:tcPr>
          <w:p w14:paraId="2E589197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6D62633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6FD7F769" w14:textId="77777777" w:rsidTr="00D552BE">
        <w:trPr>
          <w:trHeight w:val="482"/>
        </w:trPr>
        <w:tc>
          <w:tcPr>
            <w:tcW w:w="760" w:type="dxa"/>
          </w:tcPr>
          <w:p w14:paraId="5995DBD1" w14:textId="77777777" w:rsidR="00730002" w:rsidRPr="009C1437" w:rsidRDefault="00024530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6510" w:type="dxa"/>
          </w:tcPr>
          <w:p w14:paraId="651ECE05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Serwis gwarancyjny i pogwarancyjny zapewnią firmy wskazane przez Wykonawcę </w:t>
            </w:r>
          </w:p>
          <w:p w14:paraId="69D281A3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– podać w załączeniu wykaz  podmiotów upoważnionych przez wytwórcę lub autoryzowanego przedstawiciela do wykonywania tych czynności Dz. U. z 2017 r. poz. 211 art. 90 ust. 4) ( PODAĆ LUB ZAŁĄCZYĆ )</w:t>
            </w:r>
          </w:p>
        </w:tc>
        <w:tc>
          <w:tcPr>
            <w:tcW w:w="1842" w:type="dxa"/>
          </w:tcPr>
          <w:p w14:paraId="4BC432AA" w14:textId="77777777" w:rsidR="00730002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40D8858A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4D87DA8B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24530" w:rsidRPr="009C1437" w14:paraId="3514AEF5" w14:textId="77777777" w:rsidTr="00D552BE">
        <w:trPr>
          <w:trHeight w:val="482"/>
        </w:trPr>
        <w:tc>
          <w:tcPr>
            <w:tcW w:w="760" w:type="dxa"/>
          </w:tcPr>
          <w:p w14:paraId="4B3B6D15" w14:textId="77777777" w:rsidR="00024530" w:rsidRPr="009C1437" w:rsidRDefault="00024530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6510" w:type="dxa"/>
          </w:tcPr>
          <w:p w14:paraId="41D494DF" w14:textId="77777777" w:rsidR="00024530" w:rsidRPr="009C1437" w:rsidRDefault="003E1885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Dostęp</w:t>
            </w:r>
            <w:r w:rsidR="00024530" w:rsidRPr="009C1437">
              <w:rPr>
                <w:rFonts w:cs="Arial"/>
                <w:sz w:val="22"/>
                <w:szCs w:val="22"/>
              </w:rPr>
              <w:t xml:space="preserve"> do oryginalnych części zamiennych od producenta(autoryzacja) przez 10 lat</w:t>
            </w:r>
          </w:p>
        </w:tc>
        <w:tc>
          <w:tcPr>
            <w:tcW w:w="1842" w:type="dxa"/>
          </w:tcPr>
          <w:p w14:paraId="13600B7A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66A50057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30AEC36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30002" w:rsidRPr="009C1437" w14:paraId="227B5BF7" w14:textId="77777777" w:rsidTr="00D552BE">
        <w:trPr>
          <w:trHeight w:val="482"/>
        </w:trPr>
        <w:tc>
          <w:tcPr>
            <w:tcW w:w="760" w:type="dxa"/>
          </w:tcPr>
          <w:p w14:paraId="7588B096" w14:textId="77777777" w:rsidR="00730002" w:rsidRPr="009C1437" w:rsidRDefault="00024530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6510" w:type="dxa"/>
          </w:tcPr>
          <w:p w14:paraId="17EB648E" w14:textId="77777777" w:rsidR="00730002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Czas reakcji serwisu na zgłoszenie usterki do 48h</w:t>
            </w:r>
          </w:p>
        </w:tc>
        <w:tc>
          <w:tcPr>
            <w:tcW w:w="1842" w:type="dxa"/>
          </w:tcPr>
          <w:p w14:paraId="3C7D4B04" w14:textId="77777777" w:rsidR="00730002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2DB3B178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61AC1A57" w14:textId="77777777" w:rsidR="00730002" w:rsidRPr="009C1437" w:rsidRDefault="00730002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24530" w:rsidRPr="009C1437" w14:paraId="4F924DD1" w14:textId="77777777" w:rsidTr="00D552BE">
        <w:trPr>
          <w:trHeight w:val="482"/>
        </w:trPr>
        <w:tc>
          <w:tcPr>
            <w:tcW w:w="760" w:type="dxa"/>
          </w:tcPr>
          <w:p w14:paraId="7183DCD5" w14:textId="77777777" w:rsidR="00024530" w:rsidRPr="009C1437" w:rsidRDefault="00024530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6510" w:type="dxa"/>
          </w:tcPr>
          <w:p w14:paraId="6ABBC9DE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Czas usunięcia usterki, awarii do 5 dni od momentu zgłoszenia</w:t>
            </w:r>
          </w:p>
        </w:tc>
        <w:tc>
          <w:tcPr>
            <w:tcW w:w="1842" w:type="dxa"/>
          </w:tcPr>
          <w:p w14:paraId="413C3878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3E4F1FDF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C868467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24530" w:rsidRPr="009C1437" w14:paraId="5D5AEFB7" w14:textId="77777777" w:rsidTr="00D552BE">
        <w:trPr>
          <w:trHeight w:val="482"/>
        </w:trPr>
        <w:tc>
          <w:tcPr>
            <w:tcW w:w="760" w:type="dxa"/>
          </w:tcPr>
          <w:p w14:paraId="3AC02211" w14:textId="77777777" w:rsidR="00024530" w:rsidRPr="009C1437" w:rsidRDefault="00024530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6510" w:type="dxa"/>
          </w:tcPr>
          <w:p w14:paraId="77E7C987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Serwis odbywa się w miejscu eksploatacji aparatu.</w:t>
            </w:r>
          </w:p>
        </w:tc>
        <w:tc>
          <w:tcPr>
            <w:tcW w:w="1842" w:type="dxa"/>
          </w:tcPr>
          <w:p w14:paraId="122B3AB4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1F77CC35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1E1C54D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024530" w:rsidRPr="009C1437" w14:paraId="6F2AE60D" w14:textId="77777777" w:rsidTr="00D552BE">
        <w:trPr>
          <w:trHeight w:val="482"/>
        </w:trPr>
        <w:tc>
          <w:tcPr>
            <w:tcW w:w="760" w:type="dxa"/>
          </w:tcPr>
          <w:p w14:paraId="04AB2A08" w14:textId="77777777" w:rsidR="00024530" w:rsidRPr="009C1437" w:rsidRDefault="00024530" w:rsidP="002D14C9">
            <w:pPr>
              <w:numPr>
                <w:ilvl w:val="0"/>
                <w:numId w:val="1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6510" w:type="dxa"/>
          </w:tcPr>
          <w:p w14:paraId="3578339F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Przekazanie pełnego dostępu do wykonywania czynności serwisowych </w:t>
            </w:r>
            <w:r w:rsidRPr="009C1437">
              <w:rPr>
                <w:rFonts w:cs="Arial"/>
                <w:sz w:val="22"/>
                <w:szCs w:val="22"/>
              </w:rPr>
              <w:br/>
              <w:t>w dostarczonych urządzeniach medycznych po upływie okresu gwarancji – przekazanie kluczy serwisowych</w:t>
            </w:r>
          </w:p>
        </w:tc>
        <w:tc>
          <w:tcPr>
            <w:tcW w:w="1842" w:type="dxa"/>
          </w:tcPr>
          <w:p w14:paraId="5F6135DF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2F5CA76C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08F93EF" w14:textId="77777777" w:rsidR="00024530" w:rsidRPr="009C1437" w:rsidRDefault="00024530" w:rsidP="005E641A">
            <w:p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BC883B2" w14:textId="77777777" w:rsidR="00437A6D" w:rsidRPr="009C1437" w:rsidRDefault="00437A6D" w:rsidP="005E641A">
      <w:pPr>
        <w:tabs>
          <w:tab w:val="left" w:pos="1160"/>
        </w:tabs>
        <w:spacing w:line="360" w:lineRule="auto"/>
        <w:rPr>
          <w:rFonts w:cs="Arial"/>
          <w:b/>
          <w:sz w:val="22"/>
          <w:szCs w:val="22"/>
        </w:rPr>
      </w:pPr>
    </w:p>
    <w:p w14:paraId="367130FC" w14:textId="77777777" w:rsidR="00437A6D" w:rsidRPr="009C1437" w:rsidRDefault="00B20A74" w:rsidP="008C19E4">
      <w:pPr>
        <w:pStyle w:val="Nagwek2"/>
      </w:pPr>
      <w:r w:rsidRPr="009C1437">
        <w:t>Kardiomonitor</w:t>
      </w:r>
      <w:r w:rsidR="005E641A" w:rsidRPr="009C1437">
        <w:t xml:space="preserve"> – 1 sztuka:</w:t>
      </w:r>
    </w:p>
    <w:p w14:paraId="2F710DE9" w14:textId="77777777" w:rsidR="00437A6D" w:rsidRPr="009C1437" w:rsidRDefault="00437A6D" w:rsidP="008C19E4">
      <w:pPr>
        <w:numPr>
          <w:ilvl w:val="0"/>
          <w:numId w:val="32"/>
        </w:numPr>
        <w:tabs>
          <w:tab w:val="left" w:pos="1160"/>
        </w:tabs>
        <w:spacing w:line="360" w:lineRule="auto"/>
        <w:rPr>
          <w:rFonts w:cs="Arial"/>
          <w:b/>
          <w:sz w:val="22"/>
          <w:szCs w:val="22"/>
        </w:rPr>
      </w:pPr>
      <w:r w:rsidRPr="009C1437">
        <w:rPr>
          <w:rFonts w:cs="Arial"/>
          <w:b/>
          <w:sz w:val="22"/>
          <w:szCs w:val="22"/>
        </w:rPr>
        <w:t>Nazwa</w:t>
      </w:r>
      <w:r w:rsidR="005E641A" w:rsidRPr="009C1437">
        <w:rPr>
          <w:rFonts w:cs="Arial"/>
          <w:b/>
          <w:sz w:val="22"/>
          <w:szCs w:val="22"/>
        </w:rPr>
        <w:t xml:space="preserve"> Producenta</w:t>
      </w:r>
      <w:r w:rsidR="005E641A" w:rsidRPr="009C1437">
        <w:rPr>
          <w:rFonts w:cs="Arial"/>
          <w:b/>
          <w:sz w:val="22"/>
          <w:szCs w:val="22"/>
        </w:rPr>
        <w:tab/>
      </w:r>
      <w:r w:rsidRPr="009C1437">
        <w:rPr>
          <w:rFonts w:cs="Arial"/>
          <w:b/>
          <w:sz w:val="22"/>
          <w:szCs w:val="22"/>
        </w:rPr>
        <w:t>……………………………………………………………………………………………………………………..…………..…</w:t>
      </w:r>
    </w:p>
    <w:p w14:paraId="1F2F7FBC" w14:textId="77777777" w:rsidR="00437A6D" w:rsidRPr="009C1437" w:rsidRDefault="00437A6D" w:rsidP="008C19E4">
      <w:pPr>
        <w:numPr>
          <w:ilvl w:val="0"/>
          <w:numId w:val="32"/>
        </w:numPr>
        <w:tabs>
          <w:tab w:val="left" w:pos="1160"/>
        </w:tabs>
        <w:spacing w:line="360" w:lineRule="auto"/>
        <w:rPr>
          <w:rFonts w:cs="Arial"/>
          <w:b/>
          <w:sz w:val="22"/>
          <w:szCs w:val="22"/>
        </w:rPr>
      </w:pPr>
      <w:r w:rsidRPr="009C1437">
        <w:rPr>
          <w:rFonts w:cs="Arial"/>
          <w:b/>
          <w:sz w:val="22"/>
          <w:szCs w:val="22"/>
        </w:rPr>
        <w:t>Nazwa/Typ U</w:t>
      </w:r>
      <w:r w:rsidR="005E641A" w:rsidRPr="009C1437">
        <w:rPr>
          <w:rFonts w:cs="Arial"/>
          <w:b/>
          <w:sz w:val="22"/>
          <w:szCs w:val="22"/>
        </w:rPr>
        <w:t>rządzenia</w:t>
      </w:r>
      <w:r w:rsidR="005E641A" w:rsidRPr="009C1437">
        <w:rPr>
          <w:rFonts w:cs="Arial"/>
          <w:b/>
          <w:sz w:val="22"/>
          <w:szCs w:val="22"/>
        </w:rPr>
        <w:tab/>
      </w:r>
      <w:r w:rsidRPr="009C1437">
        <w:rPr>
          <w:rFonts w:cs="Arial"/>
          <w:b/>
          <w:sz w:val="22"/>
          <w:szCs w:val="22"/>
        </w:rPr>
        <w:t>……………………………………………………………</w:t>
      </w:r>
      <w:r w:rsidR="005E641A" w:rsidRPr="009C1437">
        <w:rPr>
          <w:rFonts w:cs="Arial"/>
          <w:b/>
          <w:sz w:val="22"/>
          <w:szCs w:val="22"/>
        </w:rPr>
        <w:t>………………………………………………………..…………..…</w:t>
      </w:r>
    </w:p>
    <w:p w14:paraId="7C440BD6" w14:textId="77777777" w:rsidR="008C19E4" w:rsidRDefault="008C19E4" w:rsidP="008C19E4">
      <w:pPr>
        <w:numPr>
          <w:ilvl w:val="0"/>
          <w:numId w:val="32"/>
        </w:numPr>
        <w:tabs>
          <w:tab w:val="left" w:pos="1160"/>
        </w:tabs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Kraj pochodzenia </w:t>
      </w:r>
      <w:r>
        <w:rPr>
          <w:rFonts w:cs="Arial"/>
          <w:b/>
          <w:sz w:val="22"/>
          <w:szCs w:val="22"/>
        </w:rPr>
        <w:tab/>
      </w:r>
      <w:r w:rsidR="00437A6D" w:rsidRPr="009C1437">
        <w:rPr>
          <w:rFonts w:cs="Arial"/>
          <w:b/>
          <w:sz w:val="22"/>
          <w:szCs w:val="22"/>
        </w:rPr>
        <w:t>………………………………………………………………</w:t>
      </w:r>
      <w:r w:rsidR="005E641A" w:rsidRPr="009C1437">
        <w:rPr>
          <w:rFonts w:cs="Arial"/>
          <w:b/>
          <w:sz w:val="22"/>
          <w:szCs w:val="22"/>
        </w:rPr>
        <w:t>…………………………………………..……………………..</w:t>
      </w:r>
    </w:p>
    <w:p w14:paraId="598707F4" w14:textId="097A70F2" w:rsidR="004A6BFC" w:rsidRPr="008C19E4" w:rsidRDefault="00725460" w:rsidP="008C19E4">
      <w:pPr>
        <w:numPr>
          <w:ilvl w:val="0"/>
          <w:numId w:val="32"/>
        </w:numPr>
        <w:tabs>
          <w:tab w:val="left" w:pos="1160"/>
        </w:tabs>
        <w:spacing w:line="360" w:lineRule="auto"/>
        <w:rPr>
          <w:rFonts w:cs="Arial"/>
          <w:b/>
          <w:sz w:val="22"/>
          <w:szCs w:val="22"/>
        </w:rPr>
      </w:pPr>
      <w:r w:rsidRPr="008C19E4">
        <w:rPr>
          <w:rFonts w:cs="Arial"/>
          <w:b/>
          <w:sz w:val="22"/>
          <w:szCs w:val="22"/>
        </w:rPr>
        <w:t xml:space="preserve">Rok produkcji </w:t>
      </w:r>
      <w:r w:rsidRPr="008C19E4">
        <w:rPr>
          <w:rFonts w:cs="Arial"/>
          <w:b/>
          <w:sz w:val="22"/>
          <w:szCs w:val="22"/>
        </w:rPr>
        <w:tab/>
      </w:r>
      <w:r w:rsidR="005E641A" w:rsidRPr="008C19E4">
        <w:rPr>
          <w:rFonts w:cs="Arial"/>
          <w:b/>
          <w:sz w:val="22"/>
          <w:szCs w:val="22"/>
        </w:rPr>
        <w:t>……………………………………………………………………………………………………………………………</w:t>
      </w:r>
      <w:r w:rsidR="00437A6D" w:rsidRPr="008C19E4">
        <w:rPr>
          <w:rFonts w:cs="Arial"/>
          <w:b/>
          <w:sz w:val="22"/>
          <w:szCs w:val="22"/>
        </w:rPr>
        <w:br/>
      </w:r>
      <w:r w:rsidR="00437A6D" w:rsidRPr="008C19E4">
        <w:rPr>
          <w:rFonts w:cs="Arial"/>
          <w:sz w:val="22"/>
          <w:szCs w:val="22"/>
        </w:rPr>
        <w:t xml:space="preserve"> (z 2020 roku, sprzęt fabrycznie nowy, nie pochodzący z wystaw bądź prezentacji.)</w:t>
      </w:r>
      <w:r w:rsidR="00D552BE">
        <w:rPr>
          <w:rFonts w:cs="Arial"/>
          <w:sz w:val="22"/>
          <w:szCs w:val="22"/>
        </w:rPr>
        <w:br/>
      </w:r>
      <w:r w:rsidR="00D552BE">
        <w:rPr>
          <w:rFonts w:cs="Arial"/>
          <w:sz w:val="22"/>
          <w:szCs w:val="22"/>
        </w:rPr>
        <w:br/>
      </w:r>
    </w:p>
    <w:tbl>
      <w:tblPr>
        <w:tblStyle w:val="GridTable1Light"/>
        <w:tblW w:w="15210" w:type="dxa"/>
        <w:tblLayout w:type="fixed"/>
        <w:tblLook w:val="04A0" w:firstRow="1" w:lastRow="0" w:firstColumn="1" w:lastColumn="0" w:noHBand="0" w:noVBand="1"/>
      </w:tblPr>
      <w:tblGrid>
        <w:gridCol w:w="759"/>
        <w:gridCol w:w="6227"/>
        <w:gridCol w:w="2127"/>
        <w:gridCol w:w="2268"/>
        <w:gridCol w:w="3829"/>
      </w:tblGrid>
      <w:tr w:rsidR="00437A6D" w:rsidRPr="009C1437" w14:paraId="66FAF0CA" w14:textId="77777777" w:rsidTr="00D55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C48F52E" w14:textId="77777777" w:rsidR="00437A6D" w:rsidRPr="009C1437" w:rsidRDefault="00437A6D" w:rsidP="005E641A">
            <w:pPr>
              <w:spacing w:line="360" w:lineRule="auto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227" w:type="dxa"/>
            <w:hideMark/>
          </w:tcPr>
          <w:p w14:paraId="05F2C1E0" w14:textId="77777777" w:rsidR="00437A6D" w:rsidRPr="009C1437" w:rsidRDefault="00B20A74" w:rsidP="005E641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t xml:space="preserve">Parametry techniczne </w:t>
            </w:r>
            <w:r w:rsidR="00437A6D" w:rsidRPr="009C1437">
              <w:rPr>
                <w:rFonts w:cs="Arial"/>
                <w:b w:val="0"/>
                <w:sz w:val="22"/>
                <w:szCs w:val="22"/>
                <w:lang w:eastAsia="en-US"/>
              </w:rPr>
              <w:t xml:space="preserve">(wymagane i oceniane) </w:t>
            </w:r>
          </w:p>
        </w:tc>
        <w:tc>
          <w:tcPr>
            <w:tcW w:w="2127" w:type="dxa"/>
          </w:tcPr>
          <w:p w14:paraId="4D0471E3" w14:textId="77777777" w:rsidR="00437A6D" w:rsidRPr="009C1437" w:rsidRDefault="00437A6D" w:rsidP="005E641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t>Parametry wymagane</w:t>
            </w:r>
          </w:p>
          <w:p w14:paraId="3E91DE31" w14:textId="77777777" w:rsidR="00437A6D" w:rsidRPr="009C1437" w:rsidRDefault="00437A6D" w:rsidP="005E641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7D05D7A3" w14:textId="77777777" w:rsidR="00437A6D" w:rsidRPr="009C1437" w:rsidRDefault="00437A6D" w:rsidP="005E641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t>Punktacja</w:t>
            </w:r>
          </w:p>
        </w:tc>
        <w:tc>
          <w:tcPr>
            <w:tcW w:w="3829" w:type="dxa"/>
            <w:hideMark/>
          </w:tcPr>
          <w:p w14:paraId="642E8040" w14:textId="77777777" w:rsidR="00437A6D" w:rsidRPr="009C1437" w:rsidRDefault="00437A6D" w:rsidP="005E641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t>Parametr oferowany (opisać)</w:t>
            </w:r>
          </w:p>
        </w:tc>
      </w:tr>
      <w:tr w:rsidR="00B20A74" w:rsidRPr="009C1437" w14:paraId="46D742E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3F4518B" w14:textId="77777777" w:rsidR="00437A6D" w:rsidRPr="009C1437" w:rsidRDefault="00437A6D" w:rsidP="002D14C9">
            <w:pPr>
              <w:numPr>
                <w:ilvl w:val="0"/>
                <w:numId w:val="11"/>
              </w:numPr>
              <w:tabs>
                <w:tab w:val="left" w:pos="360"/>
              </w:tabs>
              <w:spacing w:line="360" w:lineRule="auto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7" w:type="dxa"/>
            <w:hideMark/>
          </w:tcPr>
          <w:p w14:paraId="0EE92B60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Informacje ogólne</w:t>
            </w:r>
          </w:p>
        </w:tc>
        <w:tc>
          <w:tcPr>
            <w:tcW w:w="2127" w:type="dxa"/>
          </w:tcPr>
          <w:p w14:paraId="2231A83E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661005F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0FC2FFA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392E8A6D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B2D599A" w14:textId="77777777" w:rsidR="00437A6D" w:rsidRPr="009C1437" w:rsidRDefault="00437A6D" w:rsidP="005E641A">
            <w:pPr>
              <w:tabs>
                <w:tab w:val="left" w:pos="360"/>
              </w:tabs>
              <w:spacing w:line="360" w:lineRule="auto"/>
              <w:ind w:left="36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25D334B3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Rok produkcji 2020- urządzenie fabryczne nowe</w:t>
            </w:r>
          </w:p>
        </w:tc>
        <w:tc>
          <w:tcPr>
            <w:tcW w:w="2127" w:type="dxa"/>
            <w:hideMark/>
          </w:tcPr>
          <w:p w14:paraId="3299830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268" w:type="dxa"/>
          </w:tcPr>
          <w:p w14:paraId="46439E3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B1AAB6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5511D1F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98142AD" w14:textId="77777777" w:rsidR="00437A6D" w:rsidRPr="009C1437" w:rsidRDefault="00437A6D" w:rsidP="005E641A">
            <w:pPr>
              <w:tabs>
                <w:tab w:val="left" w:pos="360"/>
              </w:tabs>
              <w:spacing w:line="360" w:lineRule="auto"/>
              <w:ind w:left="36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27" w:type="dxa"/>
            <w:hideMark/>
          </w:tcPr>
          <w:p w14:paraId="7EE7C0D5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Model/Typ/Producent</w:t>
            </w:r>
          </w:p>
        </w:tc>
        <w:tc>
          <w:tcPr>
            <w:tcW w:w="2127" w:type="dxa"/>
            <w:hideMark/>
          </w:tcPr>
          <w:p w14:paraId="1BDDB15A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2268" w:type="dxa"/>
          </w:tcPr>
          <w:p w14:paraId="22E99AD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6E61F7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3B862F5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3D71DD4" w14:textId="77777777" w:rsidR="00437A6D" w:rsidRPr="009C1437" w:rsidRDefault="00437A6D" w:rsidP="002D14C9">
            <w:pPr>
              <w:numPr>
                <w:ilvl w:val="0"/>
                <w:numId w:val="11"/>
              </w:numPr>
              <w:tabs>
                <w:tab w:val="left" w:pos="360"/>
              </w:tabs>
              <w:spacing w:line="360" w:lineRule="auto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227" w:type="dxa"/>
            <w:hideMark/>
          </w:tcPr>
          <w:p w14:paraId="2EA039B0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Opis parametrów</w:t>
            </w:r>
          </w:p>
        </w:tc>
        <w:tc>
          <w:tcPr>
            <w:tcW w:w="2127" w:type="dxa"/>
          </w:tcPr>
          <w:p w14:paraId="53D1EF73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7DBF8C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0CE4AB2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71F3E0EA" w14:textId="77777777" w:rsidTr="00D552BE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5D1E27C" w14:textId="77777777" w:rsidR="00437A6D" w:rsidRPr="009C1437" w:rsidRDefault="00437A6D" w:rsidP="002D14C9">
            <w:pPr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7FEA8164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Kardiomonitor kompaktowy stacjonarno-przenośny o wadze nie większej niż 4 kg z akumulatorem</w:t>
            </w:r>
          </w:p>
        </w:tc>
        <w:tc>
          <w:tcPr>
            <w:tcW w:w="2127" w:type="dxa"/>
            <w:hideMark/>
          </w:tcPr>
          <w:p w14:paraId="6272CB1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  <w:hideMark/>
          </w:tcPr>
          <w:p w14:paraId="68E5413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Waga poniżej 3,5 kg- 5 pkt.</w:t>
            </w:r>
          </w:p>
          <w:p w14:paraId="3E02AB8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Waga od 3,5-4 kg- 0 pkt.</w:t>
            </w:r>
          </w:p>
        </w:tc>
        <w:tc>
          <w:tcPr>
            <w:tcW w:w="3829" w:type="dxa"/>
          </w:tcPr>
          <w:p w14:paraId="077A17E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6F342B2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40875B5" w14:textId="77777777" w:rsidR="00437A6D" w:rsidRPr="009C1437" w:rsidRDefault="00437A6D" w:rsidP="002D14C9">
            <w:pPr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6227" w:type="dxa"/>
            <w:hideMark/>
          </w:tcPr>
          <w:p w14:paraId="43986E9B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 xml:space="preserve">Przeznaczony dla wszystkich kategorii wiekowych, 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wyposażony w odpowiednie algorytmy pomiarowe.</w:t>
            </w:r>
          </w:p>
          <w:p w14:paraId="49D7FF95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Automatycznie włącza algorytmy i zakresy pomiarowe adekwatne do wybranej kategorii wiekowej pacjenta</w:t>
            </w:r>
          </w:p>
        </w:tc>
        <w:tc>
          <w:tcPr>
            <w:tcW w:w="2127" w:type="dxa"/>
            <w:hideMark/>
          </w:tcPr>
          <w:p w14:paraId="7E74D7B5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</w:tcPr>
          <w:p w14:paraId="6384402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39CF1C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129808E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D526861" w14:textId="77777777" w:rsidR="00437A6D" w:rsidRPr="009C1437" w:rsidRDefault="00437A6D" w:rsidP="002D14C9">
            <w:pPr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6227" w:type="dxa"/>
            <w:hideMark/>
          </w:tcPr>
          <w:p w14:paraId="2D7B102E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Kardiomonitor wyposażony w uchwyt do przenoszenia przygotowany do łatwego montażu na podstawie jezdnej lub uchwycie ściennym</w:t>
            </w:r>
          </w:p>
        </w:tc>
        <w:tc>
          <w:tcPr>
            <w:tcW w:w="2127" w:type="dxa"/>
            <w:hideMark/>
          </w:tcPr>
          <w:p w14:paraId="65287E5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D84A4D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44B43A3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4EA20D5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035B31C" w14:textId="77777777" w:rsidR="00437A6D" w:rsidRPr="009C1437" w:rsidRDefault="00437A6D" w:rsidP="002D14C9">
            <w:pPr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27" w:type="dxa"/>
            <w:hideMark/>
          </w:tcPr>
          <w:p w14:paraId="672505BF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Zasilacz wbudowany w jednostkę główną. Mechaniczne zabezpieczenie przed przypadkowym wyciagnięciem kabla zasalającego. </w:t>
            </w:r>
          </w:p>
        </w:tc>
        <w:tc>
          <w:tcPr>
            <w:tcW w:w="2127" w:type="dxa"/>
            <w:hideMark/>
          </w:tcPr>
          <w:p w14:paraId="125A62A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0877A9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8767EC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302B65F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4FA8058" w14:textId="77777777" w:rsidR="00437A6D" w:rsidRPr="009C1437" w:rsidRDefault="00437A6D" w:rsidP="002D14C9">
            <w:pPr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27" w:type="dxa"/>
            <w:hideMark/>
          </w:tcPr>
          <w:p w14:paraId="091A7834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Kardiomonitor kolorowy z ekranem LCD z podświetleniem LED o przekątnej nie mniejszej niż 10”, rozdzielczości min. 800x600 pikseli z możliwością regulacji jasności ekranu w zakresie co najmniej 11 poziomów.</w:t>
            </w:r>
          </w:p>
        </w:tc>
        <w:tc>
          <w:tcPr>
            <w:tcW w:w="2127" w:type="dxa"/>
            <w:hideMark/>
          </w:tcPr>
          <w:p w14:paraId="57821A43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5365F1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1EB04F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0BFFBF7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BF422A2" w14:textId="77777777" w:rsidR="00437A6D" w:rsidRPr="009C1437" w:rsidRDefault="00437A6D" w:rsidP="002D14C9">
            <w:pPr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27" w:type="dxa"/>
            <w:hideMark/>
          </w:tcPr>
          <w:p w14:paraId="2FE1602B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Trendy tabelaryczne i graficzne mierzonych parametrów -co najmniej 160 godzin z rozdzielczością nie gorszą niż 1 minuta oraz zapis min. 1 krzywej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full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disclosure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z ostatnich 48 godzin.</w:t>
            </w:r>
          </w:p>
        </w:tc>
        <w:tc>
          <w:tcPr>
            <w:tcW w:w="2127" w:type="dxa"/>
            <w:hideMark/>
          </w:tcPr>
          <w:p w14:paraId="743317C0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723218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49CB015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DBB3941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D606BE0" w14:textId="77777777" w:rsidR="00437A6D" w:rsidRPr="009C1437" w:rsidRDefault="00437A6D" w:rsidP="002D14C9">
            <w:pPr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227" w:type="dxa"/>
            <w:hideMark/>
          </w:tcPr>
          <w:p w14:paraId="27176D0F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Zapamiętywanie zdarzeń alarmowych- min. 200 z zapisem odcinków krzywych z ostatnich min. 16 sekund oraz innych parametrów cyfrowych z możliwością wydruku </w:t>
            </w:r>
          </w:p>
        </w:tc>
        <w:tc>
          <w:tcPr>
            <w:tcW w:w="2127" w:type="dxa"/>
            <w:hideMark/>
          </w:tcPr>
          <w:p w14:paraId="48BF958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8D7C43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88F54F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7081252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290754B" w14:textId="77777777" w:rsidR="00437A6D" w:rsidRPr="009C1437" w:rsidRDefault="00437A6D" w:rsidP="002D14C9">
            <w:pPr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8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6227" w:type="dxa"/>
            <w:hideMark/>
          </w:tcPr>
          <w:p w14:paraId="4AF06954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 xml:space="preserve">Pomiar i monitorowanie co najmniej następujących 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parametrów:</w:t>
            </w:r>
          </w:p>
          <w:p w14:paraId="0405A65E" w14:textId="77777777" w:rsidR="00437A6D" w:rsidRPr="009C1437" w:rsidRDefault="00437A6D" w:rsidP="002D14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EKG</w:t>
            </w:r>
          </w:p>
          <w:p w14:paraId="67CC185F" w14:textId="77777777" w:rsidR="00437A6D" w:rsidRPr="009C1437" w:rsidRDefault="00437A6D" w:rsidP="002D14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HR</w:t>
            </w:r>
          </w:p>
          <w:p w14:paraId="1BCFE582" w14:textId="77777777" w:rsidR="00437A6D" w:rsidRPr="009C1437" w:rsidRDefault="00437A6D" w:rsidP="002D14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Respiracja</w:t>
            </w:r>
          </w:p>
          <w:p w14:paraId="11A45C69" w14:textId="77777777" w:rsidR="00437A6D" w:rsidRPr="009C1437" w:rsidRDefault="00437A6D" w:rsidP="002D14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Saturacja</w:t>
            </w:r>
          </w:p>
          <w:p w14:paraId="6979D3C0" w14:textId="77777777" w:rsidR="00437A6D" w:rsidRPr="009C1437" w:rsidRDefault="00437A6D" w:rsidP="002D14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Nieinwazyjny pomiar ciśnienia </w:t>
            </w:r>
          </w:p>
          <w:p w14:paraId="01BD6204" w14:textId="77777777" w:rsidR="00437A6D" w:rsidRPr="009C1437" w:rsidRDefault="00437A6D" w:rsidP="002D14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Temperatura (T1,T2,TD)</w:t>
            </w:r>
          </w:p>
        </w:tc>
        <w:tc>
          <w:tcPr>
            <w:tcW w:w="2127" w:type="dxa"/>
            <w:hideMark/>
          </w:tcPr>
          <w:p w14:paraId="5965F13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</w:tcPr>
          <w:p w14:paraId="36E2D86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79555C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2DC50AC8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BB3D6FE" w14:textId="77777777" w:rsidR="00437A6D" w:rsidRPr="009C1437" w:rsidRDefault="00437A6D" w:rsidP="002D14C9">
            <w:pPr>
              <w:numPr>
                <w:ilvl w:val="0"/>
                <w:numId w:val="11"/>
              </w:numPr>
              <w:tabs>
                <w:tab w:val="left" w:pos="360"/>
              </w:tabs>
              <w:spacing w:line="360" w:lineRule="auto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227" w:type="dxa"/>
            <w:hideMark/>
          </w:tcPr>
          <w:p w14:paraId="0D4B83D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Pomiar EKG</w:t>
            </w:r>
          </w:p>
        </w:tc>
        <w:tc>
          <w:tcPr>
            <w:tcW w:w="2127" w:type="dxa"/>
          </w:tcPr>
          <w:p w14:paraId="250DF0C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2DBC19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639D8A0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13AECEF7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B3B6522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30A3B852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Zakres HR min. 15-350 min.</w:t>
            </w:r>
          </w:p>
        </w:tc>
        <w:tc>
          <w:tcPr>
            <w:tcW w:w="2127" w:type="dxa"/>
            <w:hideMark/>
          </w:tcPr>
          <w:p w14:paraId="13E2FC15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05ED606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E9776A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2F91AF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4469081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27" w:type="dxa"/>
            <w:hideMark/>
          </w:tcPr>
          <w:p w14:paraId="1222763D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Monitorowanie EKG z  3 lub 5odprowadzeń                        Możliwość rozbudowy o monitorowanie 12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odprowadzeń</w:t>
            </w:r>
            <w:proofErr w:type="spellEnd"/>
          </w:p>
        </w:tc>
        <w:tc>
          <w:tcPr>
            <w:tcW w:w="2127" w:type="dxa"/>
            <w:hideMark/>
          </w:tcPr>
          <w:p w14:paraId="4F1EBFA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9AC2E8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D82EE3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AE4AC7E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98BE937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27" w:type="dxa"/>
            <w:hideMark/>
          </w:tcPr>
          <w:p w14:paraId="677ED671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Ilość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odprowadzeń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automatycznie wykrywana po podłączeniu odpowiedniego przewodu EKG</w:t>
            </w:r>
          </w:p>
        </w:tc>
        <w:tc>
          <w:tcPr>
            <w:tcW w:w="2127" w:type="dxa"/>
            <w:hideMark/>
          </w:tcPr>
          <w:p w14:paraId="07F5A9BC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67D4E5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4034210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C4C7B61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1BA1D2A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27" w:type="dxa"/>
            <w:hideMark/>
          </w:tcPr>
          <w:p w14:paraId="7BFDA15B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Dokładność pomiaru HR nie gorsza niż +/- 1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bpm</w:t>
            </w:r>
            <w:proofErr w:type="spellEnd"/>
          </w:p>
        </w:tc>
        <w:tc>
          <w:tcPr>
            <w:tcW w:w="2127" w:type="dxa"/>
            <w:hideMark/>
          </w:tcPr>
          <w:p w14:paraId="4C241CB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206F621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C12E79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021C55B3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D261022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27" w:type="dxa"/>
            <w:hideMark/>
          </w:tcPr>
          <w:p w14:paraId="08459E4E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Prędkości kreślenia min. 6,25mm/s, 12.5mm/s, 25mm/s, 50mm/s</w:t>
            </w:r>
          </w:p>
        </w:tc>
        <w:tc>
          <w:tcPr>
            <w:tcW w:w="2127" w:type="dxa"/>
            <w:hideMark/>
          </w:tcPr>
          <w:p w14:paraId="71D6C16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6C710B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DD93D9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E3C7216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4105BF8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27" w:type="dxa"/>
            <w:hideMark/>
          </w:tcPr>
          <w:p w14:paraId="52A4E574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Detekcja stymulatora z graficznym zaznaczeniem na krzywej</w:t>
            </w:r>
          </w:p>
        </w:tc>
        <w:tc>
          <w:tcPr>
            <w:tcW w:w="2127" w:type="dxa"/>
            <w:hideMark/>
          </w:tcPr>
          <w:p w14:paraId="1B03720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E39423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5AD23A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09EFBB5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FF1A256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6227" w:type="dxa"/>
            <w:hideMark/>
          </w:tcPr>
          <w:p w14:paraId="23EDB042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Funkcja kaskady </w:t>
            </w:r>
          </w:p>
        </w:tc>
        <w:tc>
          <w:tcPr>
            <w:tcW w:w="2127" w:type="dxa"/>
            <w:hideMark/>
          </w:tcPr>
          <w:p w14:paraId="708FA6E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2268" w:type="dxa"/>
            <w:hideMark/>
          </w:tcPr>
          <w:p w14:paraId="5203887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TAK- 5 pkt.</w:t>
            </w:r>
          </w:p>
          <w:p w14:paraId="6C98452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NIE- 0 pkt.</w:t>
            </w:r>
          </w:p>
        </w:tc>
        <w:tc>
          <w:tcPr>
            <w:tcW w:w="3829" w:type="dxa"/>
          </w:tcPr>
          <w:p w14:paraId="28A2D5C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51927D9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CF1B03F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227" w:type="dxa"/>
            <w:hideMark/>
          </w:tcPr>
          <w:p w14:paraId="6F0345F6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Wzmocnienie przebiegu EKG: co najmniej x0,125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x0,25;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0,5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 1,0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2,0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 4,0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 AUTO</w:t>
            </w:r>
          </w:p>
        </w:tc>
        <w:tc>
          <w:tcPr>
            <w:tcW w:w="2127" w:type="dxa"/>
            <w:hideMark/>
          </w:tcPr>
          <w:p w14:paraId="6B9FEFD7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1C1068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523AFB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F1E75C5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11A68EE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227" w:type="dxa"/>
            <w:hideMark/>
          </w:tcPr>
          <w:p w14:paraId="6D3835A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Analiza odcinka ST w zakresie min. +/- 2,0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z prezentacją wszystkich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odprowadzeń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jednocześnie.</w:t>
            </w:r>
          </w:p>
          <w:p w14:paraId="206FDEB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Możliwość ustawienia punktu referencyjnego do pomiaru ST.</w:t>
            </w:r>
          </w:p>
        </w:tc>
        <w:tc>
          <w:tcPr>
            <w:tcW w:w="2127" w:type="dxa"/>
            <w:hideMark/>
          </w:tcPr>
          <w:p w14:paraId="7EBF6EE3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10DEFF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EBB364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31E454F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E98EBF1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227" w:type="dxa"/>
            <w:hideMark/>
          </w:tcPr>
          <w:p w14:paraId="2BA0738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Tryb pracy: Diagnoza, Monitorowanie, Operacja, ST</w:t>
            </w:r>
          </w:p>
        </w:tc>
        <w:tc>
          <w:tcPr>
            <w:tcW w:w="2127" w:type="dxa"/>
            <w:hideMark/>
          </w:tcPr>
          <w:p w14:paraId="457D39B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01B1CD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B2EEA6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FEFF92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F9BEA10" w14:textId="77777777" w:rsidR="00437A6D" w:rsidRPr="009C1437" w:rsidRDefault="00437A6D" w:rsidP="002D14C9">
            <w:pPr>
              <w:numPr>
                <w:ilvl w:val="0"/>
                <w:numId w:val="13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227" w:type="dxa"/>
            <w:hideMark/>
          </w:tcPr>
          <w:p w14:paraId="3B6F1DF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Analiza zaburzeń rytmu z rozpoznawaniem min.20 zaburzeń</w:t>
            </w:r>
          </w:p>
        </w:tc>
        <w:tc>
          <w:tcPr>
            <w:tcW w:w="2127" w:type="dxa"/>
            <w:hideMark/>
          </w:tcPr>
          <w:p w14:paraId="30DE32E6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  <w:hideMark/>
          </w:tcPr>
          <w:p w14:paraId="5753800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20 zaburzeń- 0 pkt.</w:t>
            </w:r>
          </w:p>
          <w:p w14:paraId="3963DB5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Więcej niż 20 zaburzeń- 5 pkt.</w:t>
            </w:r>
          </w:p>
        </w:tc>
        <w:tc>
          <w:tcPr>
            <w:tcW w:w="3829" w:type="dxa"/>
          </w:tcPr>
          <w:p w14:paraId="46E2A56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6F1BC9B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435D809" w14:textId="77777777" w:rsidR="00437A6D" w:rsidRPr="009C1437" w:rsidRDefault="00437A6D" w:rsidP="002D14C9">
            <w:pPr>
              <w:numPr>
                <w:ilvl w:val="0"/>
                <w:numId w:val="11"/>
              </w:numPr>
              <w:tabs>
                <w:tab w:val="left" w:pos="360"/>
              </w:tabs>
              <w:spacing w:line="360" w:lineRule="auto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227" w:type="dxa"/>
            <w:hideMark/>
          </w:tcPr>
          <w:p w14:paraId="10AD91C9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Pomiar Respiracji</w:t>
            </w:r>
          </w:p>
        </w:tc>
        <w:tc>
          <w:tcPr>
            <w:tcW w:w="2127" w:type="dxa"/>
          </w:tcPr>
          <w:p w14:paraId="6DBE8E8E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26FC2D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54918EB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39CF0D8A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8160171" w14:textId="77777777" w:rsidR="00437A6D" w:rsidRPr="009C1437" w:rsidRDefault="00437A6D" w:rsidP="002D14C9">
            <w:pPr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1F421A0E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Sposób wyświetlania- w postaci krzywej dynamicznej oraz wartości cyfrowej</w:t>
            </w:r>
          </w:p>
        </w:tc>
        <w:tc>
          <w:tcPr>
            <w:tcW w:w="2127" w:type="dxa"/>
            <w:hideMark/>
          </w:tcPr>
          <w:p w14:paraId="45EE41EF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064462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1E4990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354D98AA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7472DDE" w14:textId="77777777" w:rsidR="00437A6D" w:rsidRPr="009C1437" w:rsidRDefault="00437A6D" w:rsidP="002D14C9">
            <w:pPr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27" w:type="dxa"/>
            <w:hideMark/>
          </w:tcPr>
          <w:p w14:paraId="60B77A1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Pomiar impedancyjny częstości oddechów w zakresie min.0-150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odd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./min. </w:t>
            </w:r>
          </w:p>
        </w:tc>
        <w:tc>
          <w:tcPr>
            <w:tcW w:w="2127" w:type="dxa"/>
            <w:hideMark/>
          </w:tcPr>
          <w:p w14:paraId="79D4638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3FC213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A92302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791DF1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CE68573" w14:textId="77777777" w:rsidR="00437A6D" w:rsidRPr="009C1437" w:rsidRDefault="00437A6D" w:rsidP="002D14C9">
            <w:pPr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27" w:type="dxa"/>
            <w:hideMark/>
          </w:tcPr>
          <w:p w14:paraId="329A88D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Dokładność pomiaru nie gorsza niż +/- 2 oddechy</w:t>
            </w:r>
          </w:p>
        </w:tc>
        <w:tc>
          <w:tcPr>
            <w:tcW w:w="2127" w:type="dxa"/>
            <w:hideMark/>
          </w:tcPr>
          <w:p w14:paraId="6D8131F7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066CCF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2D1D98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51DB7C6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227414E" w14:textId="77777777" w:rsidR="00437A6D" w:rsidRPr="009C1437" w:rsidRDefault="00437A6D" w:rsidP="002D14C9">
            <w:pPr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6227" w:type="dxa"/>
            <w:hideMark/>
          </w:tcPr>
          <w:p w14:paraId="070114A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Możliwość wyboru z pozycji kardiomonitora odprowadzenia użytego do pomiaru oddechu w celu dopasowania do różnych sposobów oddychania</w:t>
            </w:r>
          </w:p>
        </w:tc>
        <w:tc>
          <w:tcPr>
            <w:tcW w:w="2127" w:type="dxa"/>
            <w:hideMark/>
          </w:tcPr>
          <w:p w14:paraId="4F82BAF6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2268" w:type="dxa"/>
            <w:hideMark/>
          </w:tcPr>
          <w:p w14:paraId="654B5D3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TAK- 5 pkt.</w:t>
            </w:r>
          </w:p>
          <w:p w14:paraId="1743C56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NIE- 0 pkt.</w:t>
            </w:r>
          </w:p>
        </w:tc>
        <w:tc>
          <w:tcPr>
            <w:tcW w:w="3829" w:type="dxa"/>
          </w:tcPr>
          <w:p w14:paraId="1DF8994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79DCE7E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020057D" w14:textId="77777777" w:rsidR="00437A6D" w:rsidRPr="009C1437" w:rsidRDefault="00437A6D" w:rsidP="002D14C9">
            <w:pPr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27" w:type="dxa"/>
            <w:hideMark/>
          </w:tcPr>
          <w:p w14:paraId="277F6F18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Szybkość przesuwu krzywej respiracji co najmniej:6,25mm/s, 12.5mm/s, 25mm/s,</w:t>
            </w:r>
          </w:p>
        </w:tc>
        <w:tc>
          <w:tcPr>
            <w:tcW w:w="2127" w:type="dxa"/>
            <w:hideMark/>
          </w:tcPr>
          <w:p w14:paraId="5ED5A7A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458DE43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F7932C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E0444B8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C07754B" w14:textId="77777777" w:rsidR="00437A6D" w:rsidRPr="009C1437" w:rsidRDefault="00437A6D" w:rsidP="002D14C9">
            <w:pPr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27" w:type="dxa"/>
            <w:hideMark/>
          </w:tcPr>
          <w:p w14:paraId="652B7697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Wzmocnienie przebiegu respiracji: co najmniej x0,25;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0,5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 1,0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2,0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;  4,0 cm/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mV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;  </w:t>
            </w:r>
          </w:p>
        </w:tc>
        <w:tc>
          <w:tcPr>
            <w:tcW w:w="2127" w:type="dxa"/>
            <w:hideMark/>
          </w:tcPr>
          <w:p w14:paraId="4F716F7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4DCE4F0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EBA596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149241D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4CD1632" w14:textId="77777777" w:rsidR="00437A6D" w:rsidRPr="009C1437" w:rsidRDefault="00437A6D" w:rsidP="002D14C9">
            <w:pPr>
              <w:numPr>
                <w:ilvl w:val="0"/>
                <w:numId w:val="14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227" w:type="dxa"/>
            <w:hideMark/>
          </w:tcPr>
          <w:p w14:paraId="1AD93D5B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Alarmy bezdechu regulowany w zakresie min.10-60 sekund</w:t>
            </w:r>
          </w:p>
        </w:tc>
        <w:tc>
          <w:tcPr>
            <w:tcW w:w="2127" w:type="dxa"/>
            <w:hideMark/>
          </w:tcPr>
          <w:p w14:paraId="1B138096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638BAA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95C9EE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1305213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DFB53B5" w14:textId="77777777" w:rsidR="00437A6D" w:rsidRPr="009C1437" w:rsidRDefault="00437A6D" w:rsidP="002D14C9">
            <w:pPr>
              <w:numPr>
                <w:ilvl w:val="0"/>
                <w:numId w:val="11"/>
              </w:numPr>
              <w:tabs>
                <w:tab w:val="left" w:pos="360"/>
              </w:tabs>
              <w:spacing w:line="360" w:lineRule="auto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227" w:type="dxa"/>
            <w:hideMark/>
          </w:tcPr>
          <w:p w14:paraId="2DC74B87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Pomiar Saturacji(SpO2)</w:t>
            </w:r>
          </w:p>
        </w:tc>
        <w:tc>
          <w:tcPr>
            <w:tcW w:w="2127" w:type="dxa"/>
          </w:tcPr>
          <w:p w14:paraId="51A94EC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67405F9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2B9F22C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55B49397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6D8831D" w14:textId="77777777" w:rsidR="00437A6D" w:rsidRPr="009C1437" w:rsidRDefault="00437A6D" w:rsidP="002D14C9">
            <w:pPr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7B2ACF97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Wyświetlanie wartości cyfrowej saturacji i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tętną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, krzywej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pletyzmograficznej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oraz liczbowego wskaźnika perfuzji (PI)</w:t>
            </w:r>
          </w:p>
        </w:tc>
        <w:tc>
          <w:tcPr>
            <w:tcW w:w="2127" w:type="dxa"/>
            <w:hideMark/>
          </w:tcPr>
          <w:p w14:paraId="346ACED0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008CDE4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7370B2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276C148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B8EEFC9" w14:textId="77777777" w:rsidR="00437A6D" w:rsidRPr="009C1437" w:rsidRDefault="00437A6D" w:rsidP="002D14C9">
            <w:pPr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27" w:type="dxa"/>
            <w:hideMark/>
          </w:tcPr>
          <w:p w14:paraId="0591A307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Zakres pomiarowy saturacji  0-100%</w:t>
            </w:r>
          </w:p>
        </w:tc>
        <w:tc>
          <w:tcPr>
            <w:tcW w:w="2127" w:type="dxa"/>
            <w:hideMark/>
          </w:tcPr>
          <w:p w14:paraId="3F27EF1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A0B9A3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A27586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F55FFE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0E1AF89" w14:textId="77777777" w:rsidR="00437A6D" w:rsidRPr="009C1437" w:rsidRDefault="00437A6D" w:rsidP="002D14C9">
            <w:pPr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27" w:type="dxa"/>
            <w:hideMark/>
          </w:tcPr>
          <w:p w14:paraId="4D180671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Zakres pomiarowy pulsu co najmniej  20-250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bpm</w:t>
            </w:r>
            <w:proofErr w:type="spellEnd"/>
          </w:p>
        </w:tc>
        <w:tc>
          <w:tcPr>
            <w:tcW w:w="2127" w:type="dxa"/>
            <w:hideMark/>
          </w:tcPr>
          <w:p w14:paraId="2DBBF79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F15395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C4572E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15F2572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1462D2A" w14:textId="77777777" w:rsidR="00437A6D" w:rsidRPr="009C1437" w:rsidRDefault="00437A6D" w:rsidP="002D14C9">
            <w:pPr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27" w:type="dxa"/>
            <w:hideMark/>
          </w:tcPr>
          <w:p w14:paraId="7C3F503D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Dokładność pomiaru saturacji w zakresie 70-100% nie gorsza niż +/- 3 %</w:t>
            </w:r>
          </w:p>
        </w:tc>
        <w:tc>
          <w:tcPr>
            <w:tcW w:w="2127" w:type="dxa"/>
            <w:hideMark/>
          </w:tcPr>
          <w:p w14:paraId="23F625E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518E9F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7D42A1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9A58366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A2C5AA1" w14:textId="77777777" w:rsidR="00437A6D" w:rsidRPr="009C1437" w:rsidRDefault="00437A6D" w:rsidP="002D14C9">
            <w:pPr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27" w:type="dxa"/>
            <w:hideMark/>
          </w:tcPr>
          <w:p w14:paraId="129DD8FD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Niezależna funkcja pozwalająca na jednoczesny pomiar SpO2 i nieinwazyjnego ciśnienia bez wywołania alarmu SpO2 w momencie pompowania mankietu na kończynie na której 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założony jest czujnik z możliwością programowego włączenia i wyłączenia</w:t>
            </w:r>
          </w:p>
        </w:tc>
        <w:tc>
          <w:tcPr>
            <w:tcW w:w="2127" w:type="dxa"/>
            <w:hideMark/>
          </w:tcPr>
          <w:p w14:paraId="4C9A172F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</w:tcPr>
          <w:p w14:paraId="4E78458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7105BF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5C259D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DAECA60" w14:textId="77777777" w:rsidR="00437A6D" w:rsidRPr="009C1437" w:rsidRDefault="00437A6D" w:rsidP="002D14C9">
            <w:pPr>
              <w:numPr>
                <w:ilvl w:val="0"/>
                <w:numId w:val="15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6227" w:type="dxa"/>
            <w:hideMark/>
          </w:tcPr>
          <w:p w14:paraId="6596BB69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Możliwość wyboru trybu pomiaru SpO2(wysoki, średni, niski)</w:t>
            </w:r>
          </w:p>
        </w:tc>
        <w:tc>
          <w:tcPr>
            <w:tcW w:w="2127" w:type="dxa"/>
            <w:hideMark/>
          </w:tcPr>
          <w:p w14:paraId="62A092C5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452B716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EAB1E9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E718659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BFD1054" w14:textId="77777777" w:rsidR="00437A6D" w:rsidRPr="009C1437" w:rsidRDefault="00437A6D" w:rsidP="000B325E">
            <w:pPr>
              <w:tabs>
                <w:tab w:val="left" w:pos="360"/>
              </w:tabs>
              <w:spacing w:line="360" w:lineRule="auto"/>
              <w:ind w:left="36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227" w:type="dxa"/>
            <w:hideMark/>
          </w:tcPr>
          <w:p w14:paraId="76683929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Funkcja sygnalizacji dźwiękowej zmian SpO2</w:t>
            </w:r>
          </w:p>
        </w:tc>
        <w:tc>
          <w:tcPr>
            <w:tcW w:w="2127" w:type="dxa"/>
            <w:hideMark/>
          </w:tcPr>
          <w:p w14:paraId="1765C126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5AF8DF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AE641A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B344BFF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43BE6A3" w14:textId="77777777" w:rsidR="00437A6D" w:rsidRPr="009C1437" w:rsidRDefault="00437A6D" w:rsidP="000B325E">
            <w:pPr>
              <w:tabs>
                <w:tab w:val="left" w:pos="360"/>
              </w:tabs>
              <w:spacing w:line="360" w:lineRule="auto"/>
              <w:ind w:left="36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227" w:type="dxa"/>
            <w:hideMark/>
          </w:tcPr>
          <w:p w14:paraId="490BE10B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Wskaźnik identyfikujący sygnał i informujący o jego jakości podczas ruchu lub przy niskiej perfuzji.  Wyświetlany na krzywej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pletyzmograficznej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hideMark/>
          </w:tcPr>
          <w:p w14:paraId="67C53710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2268" w:type="dxa"/>
            <w:hideMark/>
          </w:tcPr>
          <w:p w14:paraId="13DE596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TAK- 5 pkt.</w:t>
            </w:r>
          </w:p>
          <w:p w14:paraId="5417755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NIE- 0 pkt.</w:t>
            </w:r>
          </w:p>
        </w:tc>
        <w:tc>
          <w:tcPr>
            <w:tcW w:w="3829" w:type="dxa"/>
          </w:tcPr>
          <w:p w14:paraId="22FC7C2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73E69B22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0544F54" w14:textId="77777777" w:rsidR="00437A6D" w:rsidRPr="009C1437" w:rsidRDefault="00437A6D" w:rsidP="002D14C9">
            <w:pPr>
              <w:numPr>
                <w:ilvl w:val="0"/>
                <w:numId w:val="11"/>
              </w:numPr>
              <w:tabs>
                <w:tab w:val="left" w:pos="360"/>
              </w:tabs>
              <w:spacing w:line="360" w:lineRule="auto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227" w:type="dxa"/>
            <w:hideMark/>
          </w:tcPr>
          <w:p w14:paraId="2D740D41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Pomiar ciśnienia krwi metodą nieinwazyjną(NIBP)</w:t>
            </w:r>
          </w:p>
        </w:tc>
        <w:tc>
          <w:tcPr>
            <w:tcW w:w="2127" w:type="dxa"/>
          </w:tcPr>
          <w:p w14:paraId="582D31E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8DF789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1021989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279EC2EC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0DA6AD9" w14:textId="77777777" w:rsidR="00437A6D" w:rsidRPr="009C1437" w:rsidRDefault="00437A6D" w:rsidP="002D14C9">
            <w:pPr>
              <w:numPr>
                <w:ilvl w:val="0"/>
                <w:numId w:val="16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0641FEA5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Oscylometryczna metoda pomiaru. Wyświetlanie wartości liczbowej ciśnienia skurczowego, rozkurczowego i średniego</w:t>
            </w:r>
          </w:p>
        </w:tc>
        <w:tc>
          <w:tcPr>
            <w:tcW w:w="2127" w:type="dxa"/>
            <w:hideMark/>
          </w:tcPr>
          <w:p w14:paraId="2CD2C48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2CC9440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4044B9F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34229451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0A8A630" w14:textId="77777777" w:rsidR="00437A6D" w:rsidRPr="009C1437" w:rsidRDefault="00437A6D" w:rsidP="002D14C9">
            <w:pPr>
              <w:numPr>
                <w:ilvl w:val="0"/>
                <w:numId w:val="16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27" w:type="dxa"/>
            <w:hideMark/>
          </w:tcPr>
          <w:p w14:paraId="30FC39B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Zakres pomiaru ciśnienia co najmniej 10-270 mmHg</w:t>
            </w:r>
          </w:p>
        </w:tc>
        <w:tc>
          <w:tcPr>
            <w:tcW w:w="2127" w:type="dxa"/>
            <w:hideMark/>
          </w:tcPr>
          <w:p w14:paraId="573FA0E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F0CECA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DDF8C9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965742F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DA0B846" w14:textId="77777777" w:rsidR="00437A6D" w:rsidRPr="009C1437" w:rsidRDefault="00437A6D" w:rsidP="002D14C9">
            <w:pPr>
              <w:numPr>
                <w:ilvl w:val="0"/>
                <w:numId w:val="16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27" w:type="dxa"/>
            <w:hideMark/>
          </w:tcPr>
          <w:p w14:paraId="09CA2EE6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Zakres pomiaru pulsu wraz z NIBP min. 40-240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bpm</w:t>
            </w:r>
            <w:proofErr w:type="spellEnd"/>
          </w:p>
        </w:tc>
        <w:tc>
          <w:tcPr>
            <w:tcW w:w="2127" w:type="dxa"/>
            <w:hideMark/>
          </w:tcPr>
          <w:p w14:paraId="2C75DC63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4094899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D6F7EF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B66702E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427155A" w14:textId="77777777" w:rsidR="00437A6D" w:rsidRPr="009C1437" w:rsidRDefault="00437A6D" w:rsidP="002D14C9">
            <w:pPr>
              <w:numPr>
                <w:ilvl w:val="0"/>
                <w:numId w:val="16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27" w:type="dxa"/>
            <w:hideMark/>
          </w:tcPr>
          <w:p w14:paraId="0A6AF537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Dokładność pomiaru nie gorsza niż +/- 5 mmHg</w:t>
            </w:r>
          </w:p>
        </w:tc>
        <w:tc>
          <w:tcPr>
            <w:tcW w:w="2127" w:type="dxa"/>
            <w:hideMark/>
          </w:tcPr>
          <w:p w14:paraId="444DF873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E4139D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75462F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FAED5FE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3EA809B" w14:textId="77777777" w:rsidR="00437A6D" w:rsidRPr="009C1437" w:rsidRDefault="00437A6D" w:rsidP="002D14C9">
            <w:pPr>
              <w:numPr>
                <w:ilvl w:val="0"/>
                <w:numId w:val="16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27" w:type="dxa"/>
            <w:hideMark/>
          </w:tcPr>
          <w:p w14:paraId="6654A9B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Tryby pomiaru: ręczny, auto, ciągły(powtarzające się pomiary w okresie co najmniej 4 min)</w:t>
            </w:r>
          </w:p>
        </w:tc>
        <w:tc>
          <w:tcPr>
            <w:tcW w:w="2127" w:type="dxa"/>
            <w:hideMark/>
          </w:tcPr>
          <w:p w14:paraId="5900223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52E0D3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2BE0AB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A64769F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154493F" w14:textId="77777777" w:rsidR="00437A6D" w:rsidRPr="009C1437" w:rsidRDefault="00437A6D" w:rsidP="002D14C9">
            <w:pPr>
              <w:numPr>
                <w:ilvl w:val="0"/>
                <w:numId w:val="16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6227" w:type="dxa"/>
            <w:hideMark/>
          </w:tcPr>
          <w:p w14:paraId="198AA372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Zakres programowania interwałów w trybie Auto co najmniej 1-720 minut</w:t>
            </w:r>
          </w:p>
        </w:tc>
        <w:tc>
          <w:tcPr>
            <w:tcW w:w="2127" w:type="dxa"/>
            <w:hideMark/>
          </w:tcPr>
          <w:p w14:paraId="76AD10AC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8658E0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B06AE9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7E131EC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B27B291" w14:textId="77777777" w:rsidR="00437A6D" w:rsidRPr="009C1437" w:rsidRDefault="00437A6D" w:rsidP="002D14C9">
            <w:pPr>
              <w:numPr>
                <w:ilvl w:val="0"/>
                <w:numId w:val="16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227" w:type="dxa"/>
            <w:hideMark/>
          </w:tcPr>
          <w:p w14:paraId="2CFA215F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Funkcja napełnienia mankietu do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wenopunkcji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tzw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staza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2127" w:type="dxa"/>
            <w:hideMark/>
          </w:tcPr>
          <w:p w14:paraId="12DEF1F0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0DF42F0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BBDB54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2C48166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5451AC1" w14:textId="77777777" w:rsidR="00437A6D" w:rsidRPr="009C1437" w:rsidRDefault="00437A6D" w:rsidP="000B325E">
            <w:pPr>
              <w:tabs>
                <w:tab w:val="left" w:pos="360"/>
              </w:tabs>
              <w:spacing w:line="360" w:lineRule="auto"/>
              <w:ind w:left="36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227" w:type="dxa"/>
            <w:hideMark/>
          </w:tcPr>
          <w:p w14:paraId="072026C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Możliwość wstępnego ustawienia ciśnienia w mankiecie </w:t>
            </w:r>
          </w:p>
        </w:tc>
        <w:tc>
          <w:tcPr>
            <w:tcW w:w="2127" w:type="dxa"/>
            <w:hideMark/>
          </w:tcPr>
          <w:p w14:paraId="777D1AE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57EE67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405D34E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02EA566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7A51852" w14:textId="77777777" w:rsidR="00437A6D" w:rsidRPr="009C1437" w:rsidRDefault="00437A6D" w:rsidP="000B325E">
            <w:pPr>
              <w:tabs>
                <w:tab w:val="left" w:pos="360"/>
              </w:tabs>
              <w:spacing w:line="360" w:lineRule="auto"/>
              <w:ind w:left="36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227" w:type="dxa"/>
            <w:hideMark/>
          </w:tcPr>
          <w:p w14:paraId="73A2DBB3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Kardiomonitor wyposażony w niezależną od pamięci trendów, pamięć ostatnich min. 2000 wyników pomiarów NIBP</w:t>
            </w:r>
          </w:p>
        </w:tc>
        <w:tc>
          <w:tcPr>
            <w:tcW w:w="2127" w:type="dxa"/>
            <w:hideMark/>
          </w:tcPr>
          <w:p w14:paraId="49D3610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4D3E454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8F37DD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25DC1F5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88C1829" w14:textId="77777777" w:rsidR="00437A6D" w:rsidRPr="009C1437" w:rsidRDefault="00437A6D" w:rsidP="000B325E">
            <w:pPr>
              <w:tabs>
                <w:tab w:val="left" w:pos="360"/>
              </w:tabs>
              <w:spacing w:line="360" w:lineRule="auto"/>
              <w:ind w:left="36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227" w:type="dxa"/>
            <w:hideMark/>
          </w:tcPr>
          <w:p w14:paraId="3187E27E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Monitorowanie dynamicznego ciśnienia krwi z ostatnich min. 24 godzin. Monitorowanie co najmniej wartości ciśnienia średniego, średniego za dnia, średniego w nocy, maksymalnego oraz minimalnego.</w:t>
            </w:r>
          </w:p>
        </w:tc>
        <w:tc>
          <w:tcPr>
            <w:tcW w:w="2127" w:type="dxa"/>
            <w:hideMark/>
          </w:tcPr>
          <w:p w14:paraId="4508D08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E34427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5E80D9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20222527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1E689A8" w14:textId="77777777" w:rsidR="00437A6D" w:rsidRPr="009C1437" w:rsidRDefault="00437A6D" w:rsidP="002D14C9">
            <w:pPr>
              <w:numPr>
                <w:ilvl w:val="0"/>
                <w:numId w:val="11"/>
              </w:numPr>
              <w:spacing w:line="360" w:lineRule="auto"/>
              <w:rPr>
                <w:rFonts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6227" w:type="dxa"/>
            <w:hideMark/>
          </w:tcPr>
          <w:p w14:paraId="043BA79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Pomiar temperatury (TEMP)</w:t>
            </w:r>
          </w:p>
        </w:tc>
        <w:tc>
          <w:tcPr>
            <w:tcW w:w="2127" w:type="dxa"/>
          </w:tcPr>
          <w:p w14:paraId="7F99BA47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78C25E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6695E94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7257BF89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8F80808" w14:textId="77777777" w:rsidR="00437A6D" w:rsidRPr="009C1437" w:rsidRDefault="00437A6D" w:rsidP="002D14C9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3E5903F5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Zakres pomiarowy min.0-50</w:t>
            </w:r>
            <w:r w:rsidRPr="009C1437">
              <w:rPr>
                <w:rFonts w:cs="Arial"/>
                <w:sz w:val="22"/>
                <w:szCs w:val="22"/>
                <w:vertAlign w:val="superscript"/>
                <w:lang w:eastAsia="en-US"/>
              </w:rPr>
              <w:t>0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27" w:type="dxa"/>
            <w:hideMark/>
          </w:tcPr>
          <w:p w14:paraId="77F99AC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DB4B1A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80FD47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63165C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B5BDBD7" w14:textId="77777777" w:rsidR="00437A6D" w:rsidRPr="009C1437" w:rsidRDefault="00437A6D" w:rsidP="002D14C9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27" w:type="dxa"/>
            <w:hideMark/>
          </w:tcPr>
          <w:p w14:paraId="7E0D7E53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Dokładność pomiaru nie gorsza niż +/- 0,1</w:t>
            </w:r>
            <w:r w:rsidRPr="009C1437">
              <w:rPr>
                <w:rFonts w:cs="Arial"/>
                <w:sz w:val="22"/>
                <w:szCs w:val="22"/>
                <w:vertAlign w:val="superscript"/>
                <w:lang w:eastAsia="en-US"/>
              </w:rPr>
              <w:t>0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27" w:type="dxa"/>
            <w:hideMark/>
          </w:tcPr>
          <w:p w14:paraId="66B43155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29D57B6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DEBB2A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76BA62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01AEE58" w14:textId="77777777" w:rsidR="00437A6D" w:rsidRPr="009C1437" w:rsidRDefault="00437A6D" w:rsidP="002D14C9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27" w:type="dxa"/>
            <w:hideMark/>
          </w:tcPr>
          <w:p w14:paraId="64367863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Jednoczesne wyświetlanie co najmniej trzech wartości -2 temperatury ciała i temperatury różnicowej z możliwością regulacji granic alarmowych dla każdego z parametrów</w:t>
            </w:r>
          </w:p>
        </w:tc>
        <w:tc>
          <w:tcPr>
            <w:tcW w:w="2127" w:type="dxa"/>
            <w:hideMark/>
          </w:tcPr>
          <w:p w14:paraId="18B566A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0230C63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4316E9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3B707CC8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7D282E9" w14:textId="77777777" w:rsidR="00437A6D" w:rsidRPr="009C1437" w:rsidRDefault="00437A6D" w:rsidP="005E641A">
            <w:pPr>
              <w:spacing w:line="360" w:lineRule="auto"/>
              <w:ind w:left="142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lastRenderedPageBreak/>
              <w:t>VIII.</w:t>
            </w:r>
          </w:p>
        </w:tc>
        <w:tc>
          <w:tcPr>
            <w:tcW w:w="6227" w:type="dxa"/>
            <w:hideMark/>
          </w:tcPr>
          <w:p w14:paraId="01F4DC78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Inne parametry</w:t>
            </w:r>
          </w:p>
        </w:tc>
        <w:tc>
          <w:tcPr>
            <w:tcW w:w="2127" w:type="dxa"/>
          </w:tcPr>
          <w:p w14:paraId="29BAA76F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8B61DD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7DA4EEF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2A402E07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56FD2A8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0DF1543F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Gniazdo wyjścia sygnału EKG do synchronizacji defibrylatora</w:t>
            </w:r>
          </w:p>
        </w:tc>
        <w:tc>
          <w:tcPr>
            <w:tcW w:w="2127" w:type="dxa"/>
            <w:hideMark/>
          </w:tcPr>
          <w:p w14:paraId="7E39A6DC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2268" w:type="dxa"/>
            <w:hideMark/>
          </w:tcPr>
          <w:p w14:paraId="04C34C0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TAK- 5 pkt.</w:t>
            </w:r>
          </w:p>
          <w:p w14:paraId="5349213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NIE- 0 pkt.</w:t>
            </w:r>
          </w:p>
        </w:tc>
        <w:tc>
          <w:tcPr>
            <w:tcW w:w="3829" w:type="dxa"/>
          </w:tcPr>
          <w:p w14:paraId="378CA91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354C7A7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B328560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27" w:type="dxa"/>
            <w:hideMark/>
          </w:tcPr>
          <w:p w14:paraId="5C33B4F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Obsługa kardiomonitora przy pomocy, pokrętła przycisków oraz poprzez ekran dotykowy</w:t>
            </w:r>
          </w:p>
        </w:tc>
        <w:tc>
          <w:tcPr>
            <w:tcW w:w="2127" w:type="dxa"/>
            <w:hideMark/>
          </w:tcPr>
          <w:p w14:paraId="46B2B376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09B8B2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A358C5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A8BF2F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67C55C5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7" w:type="dxa"/>
            <w:hideMark/>
          </w:tcPr>
          <w:p w14:paraId="3AF32309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3-stopniowy system alarmów monitorowanych parametrów </w:t>
            </w:r>
          </w:p>
        </w:tc>
        <w:tc>
          <w:tcPr>
            <w:tcW w:w="2127" w:type="dxa"/>
            <w:hideMark/>
          </w:tcPr>
          <w:p w14:paraId="1C93DA27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F24C16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01BEE2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B3F1125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5F48209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27" w:type="dxa"/>
            <w:hideMark/>
          </w:tcPr>
          <w:p w14:paraId="702D75C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Akustyczne i wizualne sygnalizowanie wszystkich alarmów </w:t>
            </w:r>
          </w:p>
        </w:tc>
        <w:tc>
          <w:tcPr>
            <w:tcW w:w="2127" w:type="dxa"/>
            <w:hideMark/>
          </w:tcPr>
          <w:p w14:paraId="1B0D0DD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ED8DF5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40FC546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3E74BFA1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D81797B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27" w:type="dxa"/>
            <w:hideMark/>
          </w:tcPr>
          <w:p w14:paraId="5B1E30A2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Możliwość min. 5 stopniowego zawieszania alarmów: 1min., 2min.,3 min., 10 min.,15 min oraz wyłączenia na stałe</w:t>
            </w:r>
          </w:p>
        </w:tc>
        <w:tc>
          <w:tcPr>
            <w:tcW w:w="2127" w:type="dxa"/>
            <w:hideMark/>
          </w:tcPr>
          <w:p w14:paraId="303CA59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21A9A3E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4013C5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3A29F0E9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FE85E27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27" w:type="dxa"/>
            <w:hideMark/>
          </w:tcPr>
          <w:p w14:paraId="3070CFC4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Możliwość ustawienia granic alarmowych wszystkich monitorowanych parametrów  w zakresie min.  2  poziomów ważności.</w:t>
            </w:r>
          </w:p>
          <w:p w14:paraId="72DF649F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Granice alarmowe ustawiane w jednym wspólnym menu dla wszystkich parametrów</w:t>
            </w:r>
          </w:p>
        </w:tc>
        <w:tc>
          <w:tcPr>
            <w:tcW w:w="2127" w:type="dxa"/>
            <w:hideMark/>
          </w:tcPr>
          <w:p w14:paraId="7F24207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27FE8D6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B83CBA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99F2A5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60BE9B1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227" w:type="dxa"/>
            <w:hideMark/>
          </w:tcPr>
          <w:p w14:paraId="42111D58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Ustawienie głośności sygnalizacji alarmowej w zakresie min 8 poziomów</w:t>
            </w:r>
          </w:p>
        </w:tc>
        <w:tc>
          <w:tcPr>
            <w:tcW w:w="2127" w:type="dxa"/>
            <w:hideMark/>
          </w:tcPr>
          <w:p w14:paraId="259F7E2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2B6849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8 poziomów- 0 pkt.</w:t>
            </w:r>
          </w:p>
          <w:p w14:paraId="5F087A9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Więcej niż 8 poziomów- 5 pkt.</w:t>
            </w:r>
          </w:p>
          <w:p w14:paraId="635359C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FA720B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5ADB28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A28B409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8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6227" w:type="dxa"/>
            <w:hideMark/>
          </w:tcPr>
          <w:p w14:paraId="568F81F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 xml:space="preserve">Ręczne i automatyczne ustawienie granic alarmowych w 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odniesieniu do aktualnego stanu monitorowanego pacjenta</w:t>
            </w:r>
          </w:p>
        </w:tc>
        <w:tc>
          <w:tcPr>
            <w:tcW w:w="2127" w:type="dxa"/>
            <w:hideMark/>
          </w:tcPr>
          <w:p w14:paraId="5A7A4350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</w:tcPr>
          <w:p w14:paraId="1F7538B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F0CB5F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006E108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3A5B664" w14:textId="77777777" w:rsidR="00437A6D" w:rsidRPr="009C1437" w:rsidRDefault="000B325E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6227" w:type="dxa"/>
            <w:hideMark/>
          </w:tcPr>
          <w:p w14:paraId="0752BE4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Wbudowany system zarządzania danymi pacjenta umożliwiający zapis oraz eksport danych min. 15 monitorowanych pacjentów. Funkcja szybkiego przyjęcia oraz wypisania pacjenta</w:t>
            </w:r>
          </w:p>
        </w:tc>
        <w:tc>
          <w:tcPr>
            <w:tcW w:w="2127" w:type="dxa"/>
            <w:hideMark/>
          </w:tcPr>
          <w:p w14:paraId="0C5B244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F8B9A4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49A956A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A249221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97BAB16" w14:textId="77777777" w:rsidR="00437A6D" w:rsidRPr="009C1437" w:rsidRDefault="00E530FA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10</w:t>
            </w:r>
            <w:r w:rsidR="00437A6D" w:rsidRPr="009C1437">
              <w:rPr>
                <w:rFonts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27" w:type="dxa"/>
            <w:hideMark/>
          </w:tcPr>
          <w:p w14:paraId="385F2164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Klawiatura alfanumeryczna do wprowadzania danych pacjenta: nazwisko, płeć, nr identyfikacyjny, waga, wzrost, grupa krwi</w:t>
            </w:r>
          </w:p>
        </w:tc>
        <w:tc>
          <w:tcPr>
            <w:tcW w:w="2127" w:type="dxa"/>
            <w:hideMark/>
          </w:tcPr>
          <w:p w14:paraId="3490D9B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3FD6F0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C98BA0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A1ECF3E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806C6B1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227" w:type="dxa"/>
            <w:hideMark/>
          </w:tcPr>
          <w:p w14:paraId="170151D0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Możliwość programowej dezaktywacji poszczególnych modułów pomiarowych</w:t>
            </w:r>
          </w:p>
        </w:tc>
        <w:tc>
          <w:tcPr>
            <w:tcW w:w="2127" w:type="dxa"/>
            <w:hideMark/>
          </w:tcPr>
          <w:p w14:paraId="28AC666A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8E1BFC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7873C3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6A14D0F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B016A9F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227" w:type="dxa"/>
            <w:hideMark/>
          </w:tcPr>
          <w:p w14:paraId="40641B38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Oprogramowanie do obliczania leków, kalkulator hemodynamiczny, wentylacyjny, utlenowania,  nerkowy</w:t>
            </w:r>
          </w:p>
        </w:tc>
        <w:tc>
          <w:tcPr>
            <w:tcW w:w="2127" w:type="dxa"/>
            <w:hideMark/>
          </w:tcPr>
          <w:p w14:paraId="5B751BC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6B81C8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02B427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1CB6D55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5160807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227" w:type="dxa"/>
            <w:hideMark/>
          </w:tcPr>
          <w:p w14:paraId="093EA447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Kalkulator leków z tabelami miareczkowania, ułatwiającymi przeliczanie dawek powiązanych z masą ciała pacjenta na szybkość podawania leku w ml/godzi. Kalkulator powinien mieć wpisane podstawowe leki oraz umożliwiać skonfigurowanie co najmniej 5 własnych leków </w:t>
            </w:r>
          </w:p>
        </w:tc>
        <w:tc>
          <w:tcPr>
            <w:tcW w:w="2127" w:type="dxa"/>
            <w:hideMark/>
          </w:tcPr>
          <w:p w14:paraId="4330DFF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450C7B4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AE1C19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EC3919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42E1C50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13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6227" w:type="dxa"/>
            <w:hideMark/>
          </w:tcPr>
          <w:p w14:paraId="3800F903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Zasilanie kardiomonitora z sieci 230V i akumulatora</w:t>
            </w:r>
          </w:p>
        </w:tc>
        <w:tc>
          <w:tcPr>
            <w:tcW w:w="2127" w:type="dxa"/>
            <w:hideMark/>
          </w:tcPr>
          <w:p w14:paraId="185DBAAA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ECEC5A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D82675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92FED07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FB4C936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6227" w:type="dxa"/>
            <w:hideMark/>
          </w:tcPr>
          <w:p w14:paraId="1597EC6B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Czas pracy kardiomonitora zasilanego z akumulatora nie krótszy niż 3 godziny</w:t>
            </w:r>
          </w:p>
          <w:p w14:paraId="00558982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Akumulator z możliwością wymiany bez udziału serwisu</w:t>
            </w:r>
          </w:p>
        </w:tc>
        <w:tc>
          <w:tcPr>
            <w:tcW w:w="2127" w:type="dxa"/>
            <w:hideMark/>
          </w:tcPr>
          <w:p w14:paraId="6C890263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F2D78B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E7CEA2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176721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EA4FFFB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6227" w:type="dxa"/>
            <w:hideMark/>
          </w:tcPr>
          <w:p w14:paraId="2AFD233E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Graficzny wskaźnik stanu naładowania akumulatora</w:t>
            </w:r>
          </w:p>
        </w:tc>
        <w:tc>
          <w:tcPr>
            <w:tcW w:w="2127" w:type="dxa"/>
            <w:hideMark/>
          </w:tcPr>
          <w:p w14:paraId="4C3DB9F2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7134A2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A0FF6A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C772D35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80279ED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6227" w:type="dxa"/>
            <w:hideMark/>
          </w:tcPr>
          <w:p w14:paraId="620C2FB8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Wyświetlanie - co najmniej 6 przebiegów z możliwością edycji kolorów parametrów, ustawienia dowolnej kolejności ich wyświetlania. Bez użycia funkcji 7xEKG oraz 12xEKG</w:t>
            </w:r>
          </w:p>
        </w:tc>
        <w:tc>
          <w:tcPr>
            <w:tcW w:w="2127" w:type="dxa"/>
            <w:hideMark/>
          </w:tcPr>
          <w:p w14:paraId="088F8FA5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068672B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EEB1AF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B35F922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30E273E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6227" w:type="dxa"/>
            <w:hideMark/>
          </w:tcPr>
          <w:p w14:paraId="210438F6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Dostępne tryby pracy:</w:t>
            </w:r>
          </w:p>
          <w:p w14:paraId="3A09FB20" w14:textId="77777777" w:rsidR="00437A6D" w:rsidRPr="009C1437" w:rsidRDefault="00437A6D" w:rsidP="002D14C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tryb dużych znaków</w:t>
            </w:r>
          </w:p>
          <w:p w14:paraId="2BF3D896" w14:textId="77777777" w:rsidR="00437A6D" w:rsidRPr="009C1437" w:rsidRDefault="00437A6D" w:rsidP="002D14C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tryb trendów do wyboru z ostatnich min.: 0,5; 1; 2, 4 lub 8 godzin </w:t>
            </w:r>
          </w:p>
          <w:p w14:paraId="44C8C3CA" w14:textId="77777777" w:rsidR="00437A6D" w:rsidRPr="009C1437" w:rsidRDefault="00437A6D" w:rsidP="002D14C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tryb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oxyCRG</w:t>
            </w:r>
            <w:proofErr w:type="spellEnd"/>
          </w:p>
          <w:p w14:paraId="650BF94B" w14:textId="77777777" w:rsidR="00437A6D" w:rsidRPr="009C1437" w:rsidRDefault="00437A6D" w:rsidP="002D14C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tryb listy</w:t>
            </w:r>
          </w:p>
          <w:p w14:paraId="17679514" w14:textId="77777777" w:rsidR="00437A6D" w:rsidRPr="009C1437" w:rsidRDefault="00437A6D" w:rsidP="002D14C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7-EKG</w:t>
            </w:r>
          </w:p>
          <w:p w14:paraId="7BCEEA24" w14:textId="77777777" w:rsidR="00437A6D" w:rsidRPr="009C1437" w:rsidRDefault="00437A6D" w:rsidP="002D14C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7-EKG oraz dodatkowych krzywych</w:t>
            </w:r>
          </w:p>
          <w:p w14:paraId="4BF96B07" w14:textId="77777777" w:rsidR="00437A6D" w:rsidRPr="009C1437" w:rsidRDefault="00437A6D" w:rsidP="002D14C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tryb podglądu danych z innych lóżek(bez stacji centralnego nadzoru)</w:t>
            </w:r>
          </w:p>
        </w:tc>
        <w:tc>
          <w:tcPr>
            <w:tcW w:w="2127" w:type="dxa"/>
            <w:hideMark/>
          </w:tcPr>
          <w:p w14:paraId="3A8BC070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E625AD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E42940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8D23C6E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0A35B5B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18.</w:t>
            </w:r>
          </w:p>
        </w:tc>
        <w:tc>
          <w:tcPr>
            <w:tcW w:w="6227" w:type="dxa"/>
            <w:hideMark/>
          </w:tcPr>
          <w:p w14:paraId="15F468E9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Funkcja informowania o alarmach pojawiających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sie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na innych kardiomonitorach podłączonych do wspólnej sieci</w:t>
            </w:r>
          </w:p>
        </w:tc>
        <w:tc>
          <w:tcPr>
            <w:tcW w:w="2127" w:type="dxa"/>
            <w:hideMark/>
          </w:tcPr>
          <w:p w14:paraId="5C69649F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246130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554948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01BD451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46535CF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6227" w:type="dxa"/>
            <w:hideMark/>
          </w:tcPr>
          <w:p w14:paraId="29CE04C4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Monitor wyposażony w wyjście VGA do podłączenia monitora kopiującego</w:t>
            </w:r>
          </w:p>
        </w:tc>
        <w:tc>
          <w:tcPr>
            <w:tcW w:w="2127" w:type="dxa"/>
            <w:hideMark/>
          </w:tcPr>
          <w:p w14:paraId="5F99A06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TAK/NIE</w:t>
            </w:r>
          </w:p>
        </w:tc>
        <w:tc>
          <w:tcPr>
            <w:tcW w:w="2268" w:type="dxa"/>
            <w:hideMark/>
          </w:tcPr>
          <w:p w14:paraId="23AA868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TAK- 5 pkt.</w:t>
            </w:r>
          </w:p>
          <w:p w14:paraId="5FF7A1F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NIE- 0 pkt.</w:t>
            </w:r>
          </w:p>
        </w:tc>
        <w:tc>
          <w:tcPr>
            <w:tcW w:w="3829" w:type="dxa"/>
          </w:tcPr>
          <w:p w14:paraId="3A0E428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C8EF35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6AD1100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227" w:type="dxa"/>
            <w:hideMark/>
          </w:tcPr>
          <w:p w14:paraId="48720437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2127" w:type="dxa"/>
            <w:hideMark/>
          </w:tcPr>
          <w:p w14:paraId="59189C4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20312C8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9855EB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2F9FF3C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3190854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6227" w:type="dxa"/>
            <w:hideMark/>
          </w:tcPr>
          <w:p w14:paraId="72611DD5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Tryb nocny umożliwiający zaprogramowanie jasności ekranu, głośności alarmu, głośności QRS, głośności przycisków</w:t>
            </w:r>
          </w:p>
        </w:tc>
        <w:tc>
          <w:tcPr>
            <w:tcW w:w="2127" w:type="dxa"/>
            <w:hideMark/>
          </w:tcPr>
          <w:p w14:paraId="12C271B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489225B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9BDD75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384438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BC1A591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6227" w:type="dxa"/>
            <w:hideMark/>
          </w:tcPr>
          <w:p w14:paraId="4EF9A6C8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Kardiomonitor wyposażony w tryb czuwania mający na celu ograniczenie energii. Wyłączenie trybu stand-by umożliwia dokonanie wyboru w zakresie kontynuacji monitorowania tego samego pacjenta lub przyjęcia nowego</w:t>
            </w:r>
          </w:p>
        </w:tc>
        <w:tc>
          <w:tcPr>
            <w:tcW w:w="2127" w:type="dxa"/>
            <w:hideMark/>
          </w:tcPr>
          <w:p w14:paraId="5A803147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02EF5CD8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3C97B1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30A3C175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41E790B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6227" w:type="dxa"/>
            <w:hideMark/>
          </w:tcPr>
          <w:p w14:paraId="701651E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Monitor przystosowany do pracy w standardowej sieci Ethernet (złącze RJ-45)</w:t>
            </w:r>
          </w:p>
        </w:tc>
        <w:tc>
          <w:tcPr>
            <w:tcW w:w="2127" w:type="dxa"/>
            <w:hideMark/>
          </w:tcPr>
          <w:p w14:paraId="235183AF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093585D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55CB54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45853C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5417CB9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24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6227" w:type="dxa"/>
            <w:hideMark/>
          </w:tcPr>
          <w:p w14:paraId="0C5A892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 xml:space="preserve">Możliwość bezprzewodowej komunikacji ze stanowiskiem centralnego monitorowania-certyfikowana przez producenta 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 xml:space="preserve">obsługa poprzez oprogramowanie kardiomonitora </w:t>
            </w:r>
          </w:p>
        </w:tc>
        <w:tc>
          <w:tcPr>
            <w:tcW w:w="2127" w:type="dxa"/>
            <w:hideMark/>
          </w:tcPr>
          <w:p w14:paraId="084D06CC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</w:tcPr>
          <w:p w14:paraId="0E0A813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440C3BA0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2A1B52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B91B26E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6227" w:type="dxa"/>
            <w:hideMark/>
          </w:tcPr>
          <w:p w14:paraId="4F772351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Kardiomonitor przystosowany do eksportu danych do standardowego komputera niepełniącego jednocześnie funkcji centrali </w:t>
            </w:r>
          </w:p>
        </w:tc>
        <w:tc>
          <w:tcPr>
            <w:tcW w:w="2127" w:type="dxa"/>
            <w:hideMark/>
          </w:tcPr>
          <w:p w14:paraId="2892AFEC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E73ADE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6E24C9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0EE86662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0B00AD0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6227" w:type="dxa"/>
            <w:hideMark/>
          </w:tcPr>
          <w:p w14:paraId="0C9B9F63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Monitor wyposażony w min. 1 port USB do podłączenia klawiatury lub myszki; </w:t>
            </w:r>
          </w:p>
        </w:tc>
        <w:tc>
          <w:tcPr>
            <w:tcW w:w="2127" w:type="dxa"/>
            <w:hideMark/>
          </w:tcPr>
          <w:p w14:paraId="493E59E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80CC57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CFF72E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728459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4AC7C3F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6227" w:type="dxa"/>
            <w:hideMark/>
          </w:tcPr>
          <w:p w14:paraId="68272AA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Proste aktualizacja oprogramowania poprzez gniazdo USB. Możliwość przenoszenia profilu użytkownika(konfiguracja ekranu, alarmów, jasności itp.) do innego kardiomonitora przy pomocy nośnika pendrive.</w:t>
            </w:r>
          </w:p>
        </w:tc>
        <w:tc>
          <w:tcPr>
            <w:tcW w:w="2127" w:type="dxa"/>
            <w:hideMark/>
          </w:tcPr>
          <w:p w14:paraId="419CBB4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4C9BF3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AB9060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697FB83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F022A37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6227" w:type="dxa"/>
            <w:hideMark/>
          </w:tcPr>
          <w:p w14:paraId="611A4596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Konstrukcja zapobiegająca wchłanianiu kurzu i rozprzestrzenianiu się infekcji - chłodzenie kardiomonitora konwekcyjne, bez wbudowanych wiatraków / wentylatorów.</w:t>
            </w:r>
          </w:p>
        </w:tc>
        <w:tc>
          <w:tcPr>
            <w:tcW w:w="2127" w:type="dxa"/>
            <w:hideMark/>
          </w:tcPr>
          <w:p w14:paraId="47EC81E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73F6E4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77675F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4E3C985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F98C3AF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6227" w:type="dxa"/>
            <w:hideMark/>
          </w:tcPr>
          <w:p w14:paraId="4297C40D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Kardiomonitor zabezpieczony przed zalaniem wodą-stopień ochrony co najmniej IPX1</w:t>
            </w:r>
          </w:p>
        </w:tc>
        <w:tc>
          <w:tcPr>
            <w:tcW w:w="2127" w:type="dxa"/>
            <w:hideMark/>
          </w:tcPr>
          <w:p w14:paraId="5348F865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16E141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70537D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EB30B2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5AC010B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6227" w:type="dxa"/>
            <w:hideMark/>
          </w:tcPr>
          <w:p w14:paraId="32B0BD84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Monitor przygotowany do pomiaru etCO2 (bez konieczności  wysyłki do serwisu) – wbudowany zarezerwowany port etCO2</w:t>
            </w:r>
          </w:p>
        </w:tc>
        <w:tc>
          <w:tcPr>
            <w:tcW w:w="2127" w:type="dxa"/>
            <w:hideMark/>
          </w:tcPr>
          <w:p w14:paraId="4163457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86D089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9EFC70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005AC0C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5C0503A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6227" w:type="dxa"/>
            <w:hideMark/>
          </w:tcPr>
          <w:p w14:paraId="1DD2B895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Możliwości podłączenia zewnętrznej drukarki i wydruku danych w formacie A4</w:t>
            </w:r>
          </w:p>
        </w:tc>
        <w:tc>
          <w:tcPr>
            <w:tcW w:w="2127" w:type="dxa"/>
            <w:hideMark/>
          </w:tcPr>
          <w:p w14:paraId="37FFFB1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250FF8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28675A7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DD5ADD6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14A5F9AA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6227" w:type="dxa"/>
            <w:hideMark/>
          </w:tcPr>
          <w:p w14:paraId="3E67B62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Monitor przystosowany do ciągłej pracy w zakresie temperatur co najmniej 5-40</w:t>
            </w:r>
            <w:r w:rsidRPr="009C1437">
              <w:rPr>
                <w:rFonts w:cs="Arial"/>
                <w:sz w:val="22"/>
                <w:szCs w:val="22"/>
                <w:vertAlign w:val="superscript"/>
                <w:lang w:eastAsia="en-US"/>
              </w:rPr>
              <w:t>o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t>C.</w:t>
            </w:r>
          </w:p>
        </w:tc>
        <w:tc>
          <w:tcPr>
            <w:tcW w:w="2127" w:type="dxa"/>
            <w:hideMark/>
          </w:tcPr>
          <w:p w14:paraId="2BC44712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23E740E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9B19CB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DCAF1E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97ABBBD" w14:textId="77777777" w:rsidR="00437A6D" w:rsidRPr="009C1437" w:rsidRDefault="00437A6D" w:rsidP="002D14C9">
            <w:pPr>
              <w:numPr>
                <w:ilvl w:val="0"/>
                <w:numId w:val="18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6227" w:type="dxa"/>
            <w:hideMark/>
          </w:tcPr>
          <w:p w14:paraId="7481290F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Licznik godzin przepracowanych do celów serwisowych</w:t>
            </w:r>
          </w:p>
        </w:tc>
        <w:tc>
          <w:tcPr>
            <w:tcW w:w="2127" w:type="dxa"/>
            <w:hideMark/>
          </w:tcPr>
          <w:p w14:paraId="1A1117C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CC982A9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9A659A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28B050BA" w14:textId="77777777" w:rsidTr="00D552BE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DAE08D8" w14:textId="77777777" w:rsidR="00437A6D" w:rsidRPr="009C1437" w:rsidRDefault="00E530FA" w:rsidP="00E530FA">
            <w:pPr>
              <w:spacing w:line="360" w:lineRule="auto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t>IX.</w:t>
            </w:r>
          </w:p>
        </w:tc>
        <w:tc>
          <w:tcPr>
            <w:tcW w:w="6227" w:type="dxa"/>
            <w:hideMark/>
          </w:tcPr>
          <w:p w14:paraId="48964B04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Możliwości rozbudowy</w:t>
            </w:r>
          </w:p>
        </w:tc>
        <w:tc>
          <w:tcPr>
            <w:tcW w:w="2127" w:type="dxa"/>
          </w:tcPr>
          <w:p w14:paraId="48C8BEB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849E37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25A7929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B20A74" w:rsidRPr="009C1437" w14:paraId="267169A5" w14:textId="77777777" w:rsidTr="00D552BE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F15B22F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4E617AE8" w14:textId="77777777" w:rsidR="00437A6D" w:rsidRPr="009C1437" w:rsidRDefault="00B20A74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Drukarka termiczna</w:t>
            </w:r>
          </w:p>
          <w:p w14:paraId="0CB4FB37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 możliwość zapisu min. 3 krzywych</w:t>
            </w:r>
          </w:p>
          <w:p w14:paraId="161613CC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 tryby wydruku: rejestracja w czasie rzeczywistym i zaprogramowanym, drukowanie wyzwalane alarmem oraz danych archiwalnych(zdarzeń alarmowych, listy pomiarów NIBP, trendów, wyników obliczeń kalkulatora leków)</w:t>
            </w:r>
          </w:p>
          <w:p w14:paraId="6802300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 min. 2 szybkości wydruku</w:t>
            </w:r>
          </w:p>
          <w:p w14:paraId="36F98237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 szerokość papieru min. 50mm</w:t>
            </w:r>
          </w:p>
        </w:tc>
        <w:tc>
          <w:tcPr>
            <w:tcW w:w="2127" w:type="dxa"/>
            <w:hideMark/>
          </w:tcPr>
          <w:p w14:paraId="1D05539F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065B3D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08B1C22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41A7C6F1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7EEA9DE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27" w:type="dxa"/>
          </w:tcPr>
          <w:p w14:paraId="49F79C10" w14:textId="77777777" w:rsidR="00437A6D" w:rsidRPr="009C1437" w:rsidRDefault="00B20A74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Inwazyjny pomiar ciśnienia</w:t>
            </w:r>
            <w:r w:rsidR="00437A6D" w:rsidRPr="009C1437">
              <w:rPr>
                <w:rFonts w:cs="Arial"/>
                <w:sz w:val="22"/>
                <w:szCs w:val="22"/>
                <w:lang w:eastAsia="en-US"/>
              </w:rPr>
              <w:br/>
            </w:r>
            <w:r w:rsidR="00437A6D" w:rsidRPr="009C1437">
              <w:rPr>
                <w:rFonts w:cs="Arial"/>
                <w:i/>
                <w:sz w:val="22"/>
                <w:szCs w:val="22"/>
                <w:lang w:eastAsia="en-US"/>
              </w:rPr>
              <w:t xml:space="preserve">(zawiera kabel główny oraz kompatybilny przetwornik IBP na </w:t>
            </w:r>
            <w:r w:rsidR="00437A6D" w:rsidRPr="009C1437">
              <w:rPr>
                <w:rFonts w:cs="Arial"/>
                <w:i/>
                <w:sz w:val="22"/>
                <w:szCs w:val="22"/>
                <w:lang w:eastAsia="en-US"/>
              </w:rPr>
              <w:lastRenderedPageBreak/>
              <w:t>moduł)</w:t>
            </w:r>
            <w:r w:rsidR="00437A6D" w:rsidRPr="009C1437">
              <w:rPr>
                <w:rFonts w:cs="Arial"/>
                <w:sz w:val="22"/>
                <w:szCs w:val="22"/>
                <w:lang w:eastAsia="en-US"/>
              </w:rPr>
              <w:br/>
              <w:t>- zakres pomiarowy min. –50~+300 mmHg</w:t>
            </w:r>
          </w:p>
          <w:p w14:paraId="3B2AF9A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- zakres pomiarowy PR min. 20- 350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bpm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br/>
              <w:t>- dwa kanały pomiarowe</w:t>
            </w:r>
          </w:p>
          <w:p w14:paraId="7AB8BF27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- Zaprogramowane zakresy pomiarowe z etykietami dla ciśnień min. ART, PA, CVP, RAP, LAP, ICP,LV oraz min.3 własne zakresy </w:t>
            </w:r>
          </w:p>
          <w:p w14:paraId="1C8A378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 Min. 2 prędkości kreślenia krzywej</w:t>
            </w:r>
          </w:p>
          <w:p w14:paraId="7D81E3C7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 Pomiar wartości PPV oraz SPV. Wyświetlanie  na ekranie głównym min. jednego z podanych parametrów w postaci liczbowej.</w:t>
            </w:r>
          </w:p>
          <w:p w14:paraId="7B0C350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14:paraId="1E5BA24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</w:tcPr>
          <w:p w14:paraId="3C6CD84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6B10F6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05F0B64E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C87E90F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6227" w:type="dxa"/>
            <w:hideMark/>
          </w:tcPr>
          <w:p w14:paraId="6504D8A9" w14:textId="77777777" w:rsidR="00437A6D" w:rsidRPr="009C1437" w:rsidRDefault="00B20A74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Kapnometria</w:t>
            </w:r>
            <w:r w:rsidR="00437A6D" w:rsidRPr="009C1437">
              <w:rPr>
                <w:rFonts w:cs="Arial"/>
                <w:b/>
                <w:sz w:val="22"/>
                <w:szCs w:val="22"/>
                <w:lang w:eastAsia="en-US"/>
              </w:rPr>
              <w:t>-pomiar w strumieniu bocznym lub głównym</w:t>
            </w:r>
          </w:p>
          <w:p w14:paraId="05F8C109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</w:rPr>
              <w:br w:type="page"/>
            </w:r>
            <w:r w:rsidRPr="009C1437">
              <w:rPr>
                <w:rFonts w:cs="Arial"/>
                <w:i/>
                <w:sz w:val="22"/>
                <w:szCs w:val="22"/>
                <w:lang w:eastAsia="en-US"/>
              </w:rPr>
              <w:t>(zawiera 1  linię pomiarową na moduł)</w:t>
            </w:r>
          </w:p>
          <w:p w14:paraId="3312307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</w:rPr>
              <w:br w:type="page"/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t>- zakres pomiarowy min.0-150 mmHg</w:t>
            </w:r>
          </w:p>
          <w:p w14:paraId="5BDB0A6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 możliwość pomiaru u pacjentów zaintubowanych i niezaintubowanych</w:t>
            </w:r>
          </w:p>
          <w:p w14:paraId="7D2B90FF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</w:rPr>
              <w:br w:type="page"/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t>- rozdzielczość max. 1 mmHg.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br w:type="page"/>
            </w:r>
          </w:p>
          <w:p w14:paraId="0B667695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- zakres pomiarowy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awRR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min.0-150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odd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>./min.</w:t>
            </w:r>
          </w:p>
        </w:tc>
        <w:tc>
          <w:tcPr>
            <w:tcW w:w="2127" w:type="dxa"/>
            <w:hideMark/>
          </w:tcPr>
          <w:p w14:paraId="74DFF3F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4EA0242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097ADB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1ACAA7F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E8E7A04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27" w:type="dxa"/>
          </w:tcPr>
          <w:p w14:paraId="3AEBE7AF" w14:textId="77777777" w:rsidR="00437A6D" w:rsidRPr="009C1437" w:rsidRDefault="00B20A74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 xml:space="preserve">Rzut metodą </w:t>
            </w:r>
            <w:proofErr w:type="spellStart"/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termodylucji</w:t>
            </w:r>
            <w:proofErr w:type="spellEnd"/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c.o</w:t>
            </w:r>
            <w:proofErr w:type="spellEnd"/>
          </w:p>
          <w:p w14:paraId="072404B6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i/>
                <w:sz w:val="22"/>
                <w:szCs w:val="22"/>
                <w:lang w:eastAsia="en-US"/>
              </w:rPr>
              <w:t>(W zestawie kabel transmisyjny oraz czujniki)</w:t>
            </w:r>
          </w:p>
          <w:p w14:paraId="0BD56F52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-Zakres pomiarowy CO min. 0,1-20 l/min</w:t>
            </w:r>
          </w:p>
          <w:p w14:paraId="161C4EE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-Rozdzielczość CO min. 0,1 l/min.</w:t>
            </w:r>
          </w:p>
          <w:p w14:paraId="570C54B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-Dokładność CO min.0,1 l/min.</w:t>
            </w:r>
          </w:p>
          <w:p w14:paraId="0F1A543C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14:paraId="001E494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</w:tcPr>
          <w:p w14:paraId="24EE0D9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B8B7FA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04EDFAF9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8157D8A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6227" w:type="dxa"/>
            <w:hideMark/>
          </w:tcPr>
          <w:p w14:paraId="5B7DE1D6" w14:textId="77777777" w:rsidR="00437A6D" w:rsidRPr="009C1437" w:rsidRDefault="004A4E2B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Nieinwazyjny rzut serca-</w:t>
            </w:r>
            <w:proofErr w:type="spellStart"/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icg</w:t>
            </w:r>
            <w:proofErr w:type="spellEnd"/>
          </w:p>
          <w:p w14:paraId="074DAC42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i/>
                <w:sz w:val="22"/>
                <w:szCs w:val="22"/>
                <w:lang w:eastAsia="en-US"/>
              </w:rPr>
              <w:t>(W zestawie kabel transmisyjny oraz elektrody)</w:t>
            </w:r>
          </w:p>
          <w:p w14:paraId="49D60777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-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Pomiar metodą pośredniego pomiaru kardiografii opornościowej </w:t>
            </w:r>
          </w:p>
          <w:p w14:paraId="32E92F8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-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t>Monitorowanie min. BP, CO, CI, SI, SV, SVR, SVRI, HR, TFC, TFI</w:t>
            </w:r>
          </w:p>
          <w:p w14:paraId="36D04872" w14:textId="77777777" w:rsidR="00437A6D" w:rsidRPr="009C1437" w:rsidRDefault="00437A6D" w:rsidP="005E641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9C1437">
              <w:rPr>
                <w:rFonts w:eastAsia="Calibri" w:cs="Arial"/>
                <w:sz w:val="22"/>
                <w:szCs w:val="22"/>
                <w:lang w:eastAsia="en-US"/>
              </w:rPr>
              <w:t xml:space="preserve">-Zakres pomiarowy HR:  min. 40-250 </w:t>
            </w:r>
            <w:proofErr w:type="spellStart"/>
            <w:r w:rsidRPr="009C1437">
              <w:rPr>
                <w:rFonts w:eastAsia="Calibri" w:cs="Arial"/>
                <w:sz w:val="22"/>
                <w:szCs w:val="22"/>
                <w:lang w:eastAsia="en-US"/>
              </w:rPr>
              <w:t>bpm</w:t>
            </w:r>
            <w:proofErr w:type="spellEnd"/>
            <w:r w:rsidRPr="009C1437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  <w:p w14:paraId="6F781C6C" w14:textId="77777777" w:rsidR="00437A6D" w:rsidRPr="009C1437" w:rsidRDefault="00437A6D" w:rsidP="005E641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9C1437">
              <w:rPr>
                <w:rFonts w:eastAsia="Calibri" w:cs="Arial"/>
                <w:sz w:val="22"/>
                <w:szCs w:val="22"/>
                <w:lang w:eastAsia="en-US"/>
              </w:rPr>
              <w:t>- Zakres pomiarowy SV:  min. 5-250 ml</w:t>
            </w:r>
          </w:p>
          <w:p w14:paraId="6DE7415C" w14:textId="77777777" w:rsidR="00437A6D" w:rsidRPr="009C1437" w:rsidRDefault="00437A6D" w:rsidP="005E641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9C1437">
              <w:rPr>
                <w:rFonts w:eastAsia="Calibri" w:cs="Arial"/>
                <w:sz w:val="22"/>
                <w:szCs w:val="22"/>
                <w:lang w:eastAsia="en-US"/>
              </w:rPr>
              <w:t>- Zakres pomiarowy C.O.:  min. 1,4-15 l/min</w:t>
            </w:r>
          </w:p>
        </w:tc>
        <w:tc>
          <w:tcPr>
            <w:tcW w:w="2127" w:type="dxa"/>
            <w:hideMark/>
          </w:tcPr>
          <w:p w14:paraId="5BC35670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FD7F5C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4AFDC7F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B57C33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8C1CF91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27" w:type="dxa"/>
            <w:hideMark/>
          </w:tcPr>
          <w:p w14:paraId="7E44AE7C" w14:textId="77777777" w:rsidR="00437A6D" w:rsidRPr="009C1437" w:rsidRDefault="004A4E2B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Ag-monitorowania gazów anestetycznych</w:t>
            </w:r>
          </w:p>
          <w:p w14:paraId="2BE6CFD2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i/>
                <w:sz w:val="22"/>
                <w:szCs w:val="22"/>
                <w:lang w:eastAsia="en-US"/>
              </w:rPr>
              <w:t>(W zestawie linia pomiarowa)</w:t>
            </w:r>
          </w:p>
          <w:p w14:paraId="50BF800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MT"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 Pomiar wdechowego oraz wydechowego CO2,O2,N2O oraz gazu anestetycznego</w:t>
            </w:r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(</w:t>
            </w:r>
            <w:proofErr w:type="spellStart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enlfuran</w:t>
            </w:r>
            <w:proofErr w:type="spellEnd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izofluran</w:t>
            </w:r>
            <w:proofErr w:type="spellEnd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sewofluran</w:t>
            </w:r>
            <w:proofErr w:type="spellEnd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,</w:t>
            </w:r>
          </w:p>
          <w:p w14:paraId="5D9F9D7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MT" w:cs="Arial"/>
                <w:sz w:val="22"/>
                <w:szCs w:val="22"/>
                <w:lang w:eastAsia="en-US"/>
              </w:rPr>
            </w:pPr>
            <w:proofErr w:type="spellStart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halotan</w:t>
            </w:r>
            <w:proofErr w:type="spellEnd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desfluran</w:t>
            </w:r>
            <w:proofErr w:type="spellEnd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)</w:t>
            </w:r>
          </w:p>
          <w:p w14:paraId="4F685038" w14:textId="77777777" w:rsidR="00437A6D" w:rsidRPr="009C1437" w:rsidRDefault="00437A6D" w:rsidP="005E641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MT" w:cs="Arial"/>
                <w:sz w:val="22"/>
                <w:szCs w:val="22"/>
                <w:lang w:eastAsia="en-US"/>
              </w:rPr>
            </w:pPr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-Pomiar minimalnego stężenia pęcherzykowego MAC</w:t>
            </w:r>
          </w:p>
          <w:p w14:paraId="6FDA4F74" w14:textId="77777777" w:rsidR="00437A6D" w:rsidRPr="009C1437" w:rsidRDefault="00437A6D" w:rsidP="005E641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22"/>
                <w:szCs w:val="22"/>
                <w:lang w:eastAsia="en-US"/>
              </w:rPr>
            </w:pPr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 xml:space="preserve">-Pomiar </w:t>
            </w:r>
            <w:proofErr w:type="spellStart"/>
            <w:r w:rsidRPr="009C1437">
              <w:rPr>
                <w:rFonts w:eastAsia="ArialMT" w:cs="Arial"/>
                <w:sz w:val="22"/>
                <w:szCs w:val="22"/>
                <w:lang w:eastAsia="en-US"/>
              </w:rPr>
              <w:t>awRR</w:t>
            </w:r>
            <w:proofErr w:type="spellEnd"/>
          </w:p>
        </w:tc>
        <w:tc>
          <w:tcPr>
            <w:tcW w:w="2127" w:type="dxa"/>
            <w:hideMark/>
          </w:tcPr>
          <w:p w14:paraId="2527108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6B2AAFE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F56ADD5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7C18E24A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20E99C35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7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6227" w:type="dxa"/>
            <w:hideMark/>
          </w:tcPr>
          <w:p w14:paraId="3D1A54C7" w14:textId="77777777" w:rsidR="00437A6D" w:rsidRPr="009C1437" w:rsidRDefault="00437A6D" w:rsidP="005E641A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 xml:space="preserve">Możliwość rozbudowy o pomiar saturacji w technologii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Nellcor</w:t>
            </w:r>
            <w:proofErr w:type="spellEnd"/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hideMark/>
          </w:tcPr>
          <w:p w14:paraId="3633209F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2268" w:type="dxa"/>
          </w:tcPr>
          <w:p w14:paraId="627754C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6FCD23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247982A7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1AE2312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6227" w:type="dxa"/>
            <w:hideMark/>
          </w:tcPr>
          <w:p w14:paraId="708462D8" w14:textId="77777777" w:rsidR="00437A6D" w:rsidRPr="009C1437" w:rsidRDefault="00437A6D" w:rsidP="005E641A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 xml:space="preserve">Możliwość rozbudowy o pomiar saturacji w technologii </w:t>
            </w:r>
            <w:proofErr w:type="spellStart"/>
            <w:r w:rsidRPr="009C1437">
              <w:rPr>
                <w:rFonts w:cs="Arial"/>
                <w:sz w:val="22"/>
                <w:szCs w:val="22"/>
                <w:lang w:eastAsia="en-US"/>
              </w:rPr>
              <w:t>Masimo</w:t>
            </w:r>
            <w:proofErr w:type="spellEnd"/>
          </w:p>
        </w:tc>
        <w:tc>
          <w:tcPr>
            <w:tcW w:w="2127" w:type="dxa"/>
            <w:hideMark/>
          </w:tcPr>
          <w:p w14:paraId="21D0FB9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950CB4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B92A96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867D2C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495F6EA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227" w:type="dxa"/>
            <w:hideMark/>
          </w:tcPr>
          <w:p w14:paraId="682E5C53" w14:textId="77777777" w:rsidR="00437A6D" w:rsidRPr="009C1437" w:rsidRDefault="00437A6D" w:rsidP="005E641A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Uchwyt ścienny z możliwością obracania i pochylania; system mocujący kompatybilny  z podstawą jezdną</w:t>
            </w:r>
          </w:p>
        </w:tc>
        <w:tc>
          <w:tcPr>
            <w:tcW w:w="2127" w:type="dxa"/>
            <w:hideMark/>
          </w:tcPr>
          <w:p w14:paraId="5598DCE1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645E7FD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85AA48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3A0FDCA4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20EB592" w14:textId="77777777" w:rsidR="00437A6D" w:rsidRPr="009C1437" w:rsidRDefault="00437A6D" w:rsidP="002D14C9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227" w:type="dxa"/>
            <w:hideMark/>
          </w:tcPr>
          <w:p w14:paraId="39589D99" w14:textId="77777777" w:rsidR="00437A6D" w:rsidRPr="009C1437" w:rsidRDefault="00437A6D" w:rsidP="005E641A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Podstawa jezdna z koszykiem na akcesoria; system mocujący kompatybilny  z uchwytem ściennym</w:t>
            </w:r>
          </w:p>
        </w:tc>
        <w:tc>
          <w:tcPr>
            <w:tcW w:w="2127" w:type="dxa"/>
            <w:hideMark/>
          </w:tcPr>
          <w:p w14:paraId="17A2BE4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96AF034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68DD42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4F4DDE1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0D9053BA" w14:textId="77777777" w:rsidR="00437A6D" w:rsidRPr="009C1437" w:rsidRDefault="00437A6D" w:rsidP="005E641A">
            <w:pPr>
              <w:spacing w:line="360" w:lineRule="auto"/>
              <w:ind w:left="142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t>X.</w:t>
            </w:r>
          </w:p>
        </w:tc>
        <w:tc>
          <w:tcPr>
            <w:tcW w:w="6227" w:type="dxa"/>
            <w:hideMark/>
          </w:tcPr>
          <w:p w14:paraId="74E8B95E" w14:textId="77777777" w:rsidR="00437A6D" w:rsidRPr="009C1437" w:rsidRDefault="004A4E2B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Gwarancja</w:t>
            </w:r>
          </w:p>
        </w:tc>
        <w:tc>
          <w:tcPr>
            <w:tcW w:w="2127" w:type="dxa"/>
          </w:tcPr>
          <w:p w14:paraId="1F1C5133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1C63C35B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3A4A4BE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2A566313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794CF828" w14:textId="77777777" w:rsidR="00437A6D" w:rsidRPr="009C1437" w:rsidRDefault="00437A6D" w:rsidP="005E641A">
            <w:pPr>
              <w:tabs>
                <w:tab w:val="left" w:pos="360"/>
              </w:tabs>
              <w:spacing w:line="360" w:lineRule="auto"/>
              <w:ind w:left="36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18D90966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Gwarancja min. 24 miesiące na kardiomonitor.</w:t>
            </w:r>
          </w:p>
          <w:p w14:paraId="594A5310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Gwarancja min. 6 miesięcy na akcesoria(z wyłączeniem uszkodzeń mechaniczn</w:t>
            </w:r>
            <w:r w:rsidR="003E1885" w:rsidRPr="009C1437">
              <w:rPr>
                <w:rFonts w:cs="Arial"/>
                <w:sz w:val="22"/>
                <w:szCs w:val="22"/>
                <w:lang w:eastAsia="en-US"/>
              </w:rPr>
              <w:t>ych)</w:t>
            </w:r>
          </w:p>
        </w:tc>
        <w:tc>
          <w:tcPr>
            <w:tcW w:w="2127" w:type="dxa"/>
            <w:hideMark/>
          </w:tcPr>
          <w:p w14:paraId="136171D2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C58331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7EAC12B3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20A74" w:rsidRPr="009C1437" w14:paraId="3661E1F6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F23A818" w14:textId="77777777" w:rsidR="00437A6D" w:rsidRPr="009C1437" w:rsidRDefault="00437A6D" w:rsidP="005E641A">
            <w:pPr>
              <w:spacing w:line="360" w:lineRule="auto"/>
              <w:ind w:left="142"/>
              <w:rPr>
                <w:rFonts w:cs="Arial"/>
                <w:b w:val="0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 w:val="0"/>
                <w:sz w:val="22"/>
                <w:szCs w:val="22"/>
                <w:lang w:eastAsia="en-US"/>
              </w:rPr>
              <w:t>XI.</w:t>
            </w:r>
          </w:p>
        </w:tc>
        <w:tc>
          <w:tcPr>
            <w:tcW w:w="6227" w:type="dxa"/>
            <w:hideMark/>
          </w:tcPr>
          <w:p w14:paraId="25F4728B" w14:textId="77777777" w:rsidR="00437A6D" w:rsidRPr="009C1437" w:rsidRDefault="004A4E2B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2127" w:type="dxa"/>
          </w:tcPr>
          <w:p w14:paraId="2DDAFF76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58717D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hideMark/>
          </w:tcPr>
          <w:p w14:paraId="6AAAD2B2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</w:tr>
      <w:tr w:rsidR="00437A6D" w:rsidRPr="009C1437" w14:paraId="19B118D6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4267866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27" w:type="dxa"/>
            <w:hideMark/>
          </w:tcPr>
          <w:p w14:paraId="32E5DFAF" w14:textId="77777777" w:rsidR="00437A6D" w:rsidRPr="009C1437" w:rsidRDefault="00437A6D" w:rsidP="005E641A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Instrukcja obsługi pisemna w języku polskim</w:t>
            </w:r>
          </w:p>
        </w:tc>
        <w:tc>
          <w:tcPr>
            <w:tcW w:w="2127" w:type="dxa"/>
            <w:hideMark/>
          </w:tcPr>
          <w:p w14:paraId="37C3155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521773FD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8C99DA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5FE88AD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3A127A12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27" w:type="dxa"/>
            <w:hideMark/>
          </w:tcPr>
          <w:p w14:paraId="71E1E472" w14:textId="77777777" w:rsidR="00437A6D" w:rsidRPr="009C1437" w:rsidRDefault="00437A6D" w:rsidP="005E641A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Oprogramowanie kardiomonitora w języku polskim</w:t>
            </w:r>
          </w:p>
        </w:tc>
        <w:tc>
          <w:tcPr>
            <w:tcW w:w="2127" w:type="dxa"/>
            <w:hideMark/>
          </w:tcPr>
          <w:p w14:paraId="0205D670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5004541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666D9BC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6026987C" w14:textId="77777777" w:rsidTr="00D552BE">
        <w:trPr>
          <w:trHeight w:val="1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60CE04BA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6227" w:type="dxa"/>
            <w:hideMark/>
          </w:tcPr>
          <w:p w14:paraId="5A983008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b/>
                <w:sz w:val="22"/>
                <w:szCs w:val="22"/>
                <w:lang w:eastAsia="en-US"/>
              </w:rPr>
              <w:t>Wyposażenie każdego kardiomonitora</w:t>
            </w:r>
          </w:p>
          <w:p w14:paraId="1B77824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-kabel EKG 5-odprowadzeniowy dla dorosłych</w:t>
            </w:r>
          </w:p>
          <w:p w14:paraId="52CE337D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-wielorazowy czujnik SpO2 typu klips dla dorosłych</w:t>
            </w:r>
          </w:p>
          <w:p w14:paraId="4B9A1DBF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-mankiet do pomiaru NIBP(rozmiar średni dla dorosłych)</w:t>
            </w:r>
          </w:p>
          <w:p w14:paraId="72741255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-wąż połączeniowy NIBP</w:t>
            </w:r>
          </w:p>
          <w:p w14:paraId="69F040EF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-czujnik temperatury powierzchniowej dla dorosłych</w:t>
            </w:r>
          </w:p>
          <w:p w14:paraId="40F80CFB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-moduł WIFI</w:t>
            </w:r>
          </w:p>
        </w:tc>
        <w:tc>
          <w:tcPr>
            <w:tcW w:w="2127" w:type="dxa"/>
            <w:hideMark/>
          </w:tcPr>
          <w:p w14:paraId="0716D234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118AC047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12FF1DCA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52DF2560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43B4BF8A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27" w:type="dxa"/>
            <w:hideMark/>
          </w:tcPr>
          <w:p w14:paraId="0824D998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Deklaracja zgodności, CE oraz wpis do rejestru wyrobów medycznych</w:t>
            </w:r>
          </w:p>
        </w:tc>
        <w:tc>
          <w:tcPr>
            <w:tcW w:w="2127" w:type="dxa"/>
            <w:hideMark/>
          </w:tcPr>
          <w:p w14:paraId="08BC4223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3941E8BF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308AAB6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3B215CB1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hideMark/>
          </w:tcPr>
          <w:p w14:paraId="55A9B73B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27" w:type="dxa"/>
            <w:hideMark/>
          </w:tcPr>
          <w:p w14:paraId="6AE726BA" w14:textId="77777777" w:rsidR="00437A6D" w:rsidRPr="009C1437" w:rsidRDefault="00437A6D" w:rsidP="005E641A">
            <w:pPr>
              <w:widowControl w:val="0"/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Szkolenie personelu w zakresie prawidłowej obsługi i eksploatacji dostarczonego sprzętu</w:t>
            </w:r>
          </w:p>
        </w:tc>
        <w:tc>
          <w:tcPr>
            <w:tcW w:w="2127" w:type="dxa"/>
            <w:hideMark/>
          </w:tcPr>
          <w:p w14:paraId="40C594AC" w14:textId="77777777" w:rsidR="00437A6D" w:rsidRPr="009C1437" w:rsidRDefault="00437A6D" w:rsidP="005E64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268" w:type="dxa"/>
          </w:tcPr>
          <w:p w14:paraId="76E561EC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</w:tcPr>
          <w:p w14:paraId="58EA99F6" w14:textId="77777777" w:rsidR="00437A6D" w:rsidRPr="009C1437" w:rsidRDefault="00437A6D" w:rsidP="005E641A">
            <w:pPr>
              <w:numPr>
                <w:ilvl w:val="12"/>
                <w:numId w:val="0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37A6D" w:rsidRPr="009C1437" w14:paraId="1B15E78E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09EDC27A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402"/>
                <w:tab w:val="left" w:pos="7371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6227" w:type="dxa"/>
          </w:tcPr>
          <w:p w14:paraId="014A8370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Bezpłatne przeglądy techniczne w okresie gwarancji: minimum jeden przegląd techniczny na koniec każdego roku gwarancji w miejscu eksploatacji aparatu.</w:t>
            </w:r>
          </w:p>
        </w:tc>
        <w:tc>
          <w:tcPr>
            <w:tcW w:w="2127" w:type="dxa"/>
          </w:tcPr>
          <w:p w14:paraId="22A10D3F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1785EE26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829" w:type="dxa"/>
          </w:tcPr>
          <w:p w14:paraId="080DF8FE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437A6D" w:rsidRPr="009C1437" w14:paraId="1E0D0F51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3260E20E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227" w:type="dxa"/>
          </w:tcPr>
          <w:p w14:paraId="49CCFC67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Serwis gwarancyjny i pogwarancyjny zapewnią firmy wskazane przez Wykonawcę </w:t>
            </w:r>
          </w:p>
          <w:p w14:paraId="57FBDE49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– podać w załączeniu wykaz  podmiotów upoważnionych przez wytwórcę lub autoryzowanego przedstawiciela do wykonywania tych czynności Dz. U. z 2017 r. poz. 211 art. 90 ust. 4) ( PODAĆ LUB ZAŁĄCZYĆ )</w:t>
            </w:r>
          </w:p>
        </w:tc>
        <w:tc>
          <w:tcPr>
            <w:tcW w:w="2127" w:type="dxa"/>
          </w:tcPr>
          <w:p w14:paraId="748B7706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25621F96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829" w:type="dxa"/>
          </w:tcPr>
          <w:p w14:paraId="40628174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437A6D" w:rsidRPr="009C1437" w14:paraId="385894D5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76115789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9</w:t>
            </w: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.</w:t>
            </w:r>
          </w:p>
        </w:tc>
        <w:tc>
          <w:tcPr>
            <w:tcW w:w="6227" w:type="dxa"/>
          </w:tcPr>
          <w:p w14:paraId="12581D0E" w14:textId="77777777" w:rsidR="00437A6D" w:rsidRPr="009C1437" w:rsidRDefault="003E1885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Dostęp</w:t>
            </w:r>
            <w:r w:rsidR="00437A6D" w:rsidRPr="009C1437">
              <w:rPr>
                <w:rFonts w:cs="Arial"/>
                <w:sz w:val="22"/>
                <w:szCs w:val="22"/>
              </w:rPr>
              <w:t xml:space="preserve"> do oryginalnych części zamiennych od </w:t>
            </w:r>
            <w:r w:rsidR="00437A6D" w:rsidRPr="009C1437">
              <w:rPr>
                <w:rFonts w:cs="Arial"/>
                <w:sz w:val="22"/>
                <w:szCs w:val="22"/>
              </w:rPr>
              <w:lastRenderedPageBreak/>
              <w:t>producenta(autoryzacja) przez 10 lat</w:t>
            </w:r>
          </w:p>
        </w:tc>
        <w:tc>
          <w:tcPr>
            <w:tcW w:w="2127" w:type="dxa"/>
          </w:tcPr>
          <w:p w14:paraId="595F6658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268" w:type="dxa"/>
          </w:tcPr>
          <w:p w14:paraId="3BE62A04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829" w:type="dxa"/>
          </w:tcPr>
          <w:p w14:paraId="07E6B273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437A6D" w:rsidRPr="009C1437" w14:paraId="35FB867B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39528BEB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6227" w:type="dxa"/>
          </w:tcPr>
          <w:p w14:paraId="2ECE765C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Czas reakcji serwisu na zgłoszenie usterki do 48h</w:t>
            </w:r>
          </w:p>
        </w:tc>
        <w:tc>
          <w:tcPr>
            <w:tcW w:w="2127" w:type="dxa"/>
          </w:tcPr>
          <w:p w14:paraId="419F85E8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1FE0F0FF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829" w:type="dxa"/>
          </w:tcPr>
          <w:p w14:paraId="138A26B4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437A6D" w:rsidRPr="009C1437" w14:paraId="081CBFF2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0D62F447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227" w:type="dxa"/>
          </w:tcPr>
          <w:p w14:paraId="2842083C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Czas usunięcia usterki, awarii do 5 dni od momentu zgłoszenia</w:t>
            </w:r>
          </w:p>
        </w:tc>
        <w:tc>
          <w:tcPr>
            <w:tcW w:w="2127" w:type="dxa"/>
          </w:tcPr>
          <w:p w14:paraId="0842A15E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7F355621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829" w:type="dxa"/>
          </w:tcPr>
          <w:p w14:paraId="3C363F07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437A6D" w:rsidRPr="009C1437" w14:paraId="7DF89F39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51FC5691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227" w:type="dxa"/>
          </w:tcPr>
          <w:p w14:paraId="5891E698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Serwis odbywa się w miejscu eksploatacji aparatu.</w:t>
            </w:r>
          </w:p>
        </w:tc>
        <w:tc>
          <w:tcPr>
            <w:tcW w:w="2127" w:type="dxa"/>
          </w:tcPr>
          <w:p w14:paraId="704840F7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1EF12537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829" w:type="dxa"/>
          </w:tcPr>
          <w:p w14:paraId="242D6E99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437A6D" w:rsidRPr="009C1437" w14:paraId="5117A0EA" w14:textId="77777777" w:rsidTr="00D552B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</w:tcPr>
          <w:p w14:paraId="46013E06" w14:textId="77777777" w:rsidR="00437A6D" w:rsidRPr="009C1437" w:rsidRDefault="00437A6D" w:rsidP="002D14C9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rPr>
                <w:rFonts w:cs="Arial"/>
                <w:sz w:val="22"/>
                <w:szCs w:val="22"/>
                <w:lang w:eastAsia="en-US"/>
              </w:rPr>
            </w:pPr>
            <w:r w:rsidRPr="009C1437">
              <w:rPr>
                <w:rFonts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227" w:type="dxa"/>
          </w:tcPr>
          <w:p w14:paraId="38B550CF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 xml:space="preserve">Przekazanie pełnego dostępu do wykonywania czynności serwisowych </w:t>
            </w:r>
            <w:r w:rsidRPr="009C1437">
              <w:rPr>
                <w:rFonts w:cs="Arial"/>
                <w:sz w:val="22"/>
                <w:szCs w:val="22"/>
              </w:rPr>
              <w:br/>
              <w:t>w dostarczonych urządzeniach medycznych po upływie okresu gwarancji – przekazanie kluczy serwisowych</w:t>
            </w:r>
          </w:p>
        </w:tc>
        <w:tc>
          <w:tcPr>
            <w:tcW w:w="2127" w:type="dxa"/>
          </w:tcPr>
          <w:p w14:paraId="1EE9ECDE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C1437">
              <w:rPr>
                <w:rFonts w:cs="Arial"/>
                <w:sz w:val="22"/>
                <w:szCs w:val="22"/>
              </w:rPr>
              <w:t>TAK</w:t>
            </w:r>
          </w:p>
        </w:tc>
        <w:tc>
          <w:tcPr>
            <w:tcW w:w="2268" w:type="dxa"/>
          </w:tcPr>
          <w:p w14:paraId="0F30C80F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829" w:type="dxa"/>
          </w:tcPr>
          <w:p w14:paraId="5D779EE5" w14:textId="77777777" w:rsidR="00437A6D" w:rsidRPr="009C1437" w:rsidRDefault="00437A6D" w:rsidP="005E641A">
            <w:pPr>
              <w:tabs>
                <w:tab w:val="left" w:pos="3402"/>
                <w:tab w:val="left" w:pos="737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1285162A" w14:textId="77777777" w:rsidR="00E530FA" w:rsidRPr="009C1437" w:rsidRDefault="00E530FA" w:rsidP="008C19E4">
      <w:pPr>
        <w:pStyle w:val="Nagwek2"/>
      </w:pPr>
    </w:p>
    <w:p w14:paraId="16B004FA" w14:textId="77777777" w:rsidR="009D6DA0" w:rsidRPr="009C1437" w:rsidRDefault="009D6DA0" w:rsidP="008C19E4">
      <w:pPr>
        <w:pStyle w:val="Nagwek2"/>
      </w:pPr>
      <w:r w:rsidRPr="009C1437">
        <w:t>Uwaga!</w:t>
      </w:r>
    </w:p>
    <w:p w14:paraId="79BBBBBD" w14:textId="77777777" w:rsidR="002363D9" w:rsidRPr="009C1437" w:rsidRDefault="002363D9" w:rsidP="005E641A">
      <w:pPr>
        <w:tabs>
          <w:tab w:val="center" w:pos="4536"/>
          <w:tab w:val="right" w:pos="9072"/>
        </w:tabs>
        <w:suppressAutoHyphens/>
        <w:spacing w:line="360" w:lineRule="auto"/>
        <w:rPr>
          <w:rFonts w:cs="Arial"/>
          <w:sz w:val="22"/>
          <w:szCs w:val="22"/>
          <w:lang w:eastAsia="ar-SA"/>
        </w:rPr>
      </w:pPr>
      <w:r w:rsidRPr="009C1437">
        <w:rPr>
          <w:rFonts w:cs="Arial"/>
          <w:sz w:val="22"/>
          <w:szCs w:val="22"/>
          <w:lang w:eastAsia="ar-SA"/>
        </w:rPr>
        <w:t>Przedstawione dane techniczne należy potwierdzić odpowiednimi materiałami informacyjnym producenta, folder lub prospekt oferowanego przedmiotu zamówienia w sposób jednoznaczny potwierdzający spełnienie wymaganych parametrów technicznych zgodnie z opisem zapytania ofertowego.</w:t>
      </w:r>
    </w:p>
    <w:p w14:paraId="321E4875" w14:textId="77777777" w:rsidR="00F2685E" w:rsidRPr="009C1437" w:rsidRDefault="002363D9" w:rsidP="005E641A">
      <w:pPr>
        <w:tabs>
          <w:tab w:val="center" w:pos="4536"/>
          <w:tab w:val="right" w:pos="9072"/>
        </w:tabs>
        <w:suppressAutoHyphens/>
        <w:spacing w:after="240" w:line="360" w:lineRule="auto"/>
        <w:rPr>
          <w:rFonts w:cs="Arial"/>
          <w:sz w:val="22"/>
          <w:szCs w:val="22"/>
          <w:lang w:eastAsia="ar-SA"/>
        </w:rPr>
      </w:pPr>
      <w:r w:rsidRPr="009C1437">
        <w:rPr>
          <w:rFonts w:cs="Arial"/>
          <w:sz w:val="22"/>
          <w:szCs w:val="22"/>
          <w:lang w:eastAsia="ar-SA"/>
        </w:rPr>
        <w:t>Niespełnienie któregokolwiek z wymaganych parametró</w:t>
      </w:r>
      <w:r w:rsidR="00AC6257" w:rsidRPr="009C1437">
        <w:rPr>
          <w:rFonts w:cs="Arial"/>
          <w:sz w:val="22"/>
          <w:szCs w:val="22"/>
          <w:lang w:eastAsia="ar-SA"/>
        </w:rPr>
        <w:t xml:space="preserve">w spowoduje odrzucenie oferty. </w:t>
      </w:r>
    </w:p>
    <w:p w14:paraId="4ECE81A7" w14:textId="77777777" w:rsidR="005E542B" w:rsidRPr="009C1437" w:rsidRDefault="005E542B" w:rsidP="008C19E4">
      <w:pPr>
        <w:pStyle w:val="Nagwek1"/>
      </w:pPr>
      <w:r w:rsidRPr="009C1437">
        <w:lastRenderedPageBreak/>
        <w:t>Poniżej oświadczamy, że:</w:t>
      </w:r>
    </w:p>
    <w:p w14:paraId="6350B2A4" w14:textId="77777777" w:rsidR="005E542B" w:rsidRPr="009C1437" w:rsidRDefault="005E542B" w:rsidP="008C19E4">
      <w:pPr>
        <w:pStyle w:val="Tekstpodstawowy"/>
        <w:numPr>
          <w:ilvl w:val="0"/>
          <w:numId w:val="33"/>
        </w:numPr>
        <w:spacing w:line="360" w:lineRule="auto"/>
        <w:jc w:val="left"/>
        <w:rPr>
          <w:rFonts w:cs="Arial"/>
          <w:sz w:val="22"/>
          <w:szCs w:val="22"/>
        </w:rPr>
      </w:pPr>
      <w:r w:rsidRPr="009C1437">
        <w:rPr>
          <w:rFonts w:cs="Arial"/>
          <w:sz w:val="22"/>
          <w:szCs w:val="22"/>
        </w:rPr>
        <w:t xml:space="preserve">Zapoznaliśmy się z zakresem i opisem dostawy zawartym w przedmiotowym Formularzu Ofertowym, oświadczamy, że  zdobyliśmy konieczne informacje do przygotowania oferty, </w:t>
      </w:r>
    </w:p>
    <w:p w14:paraId="29E228A7" w14:textId="77777777" w:rsidR="005E542B" w:rsidRPr="009C1437" w:rsidRDefault="005E542B" w:rsidP="008C19E4">
      <w:pPr>
        <w:pStyle w:val="Tekstpodstawowy"/>
        <w:numPr>
          <w:ilvl w:val="0"/>
          <w:numId w:val="33"/>
        </w:numPr>
        <w:spacing w:line="360" w:lineRule="auto"/>
        <w:jc w:val="left"/>
        <w:rPr>
          <w:rFonts w:cs="Arial"/>
          <w:sz w:val="22"/>
          <w:szCs w:val="22"/>
        </w:rPr>
      </w:pPr>
      <w:r w:rsidRPr="009C1437">
        <w:rPr>
          <w:rFonts w:cs="Arial"/>
          <w:sz w:val="22"/>
          <w:szCs w:val="22"/>
        </w:rPr>
        <w:t>Oświadczamy, iż  przedmiot oferty jest zgodny z opisem przedmiotu zamówienia;</w:t>
      </w:r>
    </w:p>
    <w:p w14:paraId="643E57CC" w14:textId="77777777" w:rsidR="005E542B" w:rsidRPr="009C1437" w:rsidRDefault="005E542B" w:rsidP="008C19E4">
      <w:pPr>
        <w:pStyle w:val="Tekstpodstawowy3"/>
        <w:numPr>
          <w:ilvl w:val="0"/>
          <w:numId w:val="33"/>
        </w:numPr>
        <w:spacing w:after="0" w:line="360" w:lineRule="auto"/>
        <w:rPr>
          <w:rFonts w:cs="Arial"/>
          <w:sz w:val="22"/>
          <w:szCs w:val="22"/>
        </w:rPr>
      </w:pPr>
      <w:r w:rsidRPr="009C1437">
        <w:rPr>
          <w:rFonts w:cs="Arial"/>
          <w:sz w:val="22"/>
          <w:szCs w:val="22"/>
        </w:rPr>
        <w:t>Uważamy się za związanych niniejszą ofertą w okresie 30 dni, licząc od upływu terminu składania ofert,</w:t>
      </w:r>
    </w:p>
    <w:p w14:paraId="46BB11BD" w14:textId="77777777" w:rsidR="008C19E4" w:rsidRDefault="005E542B" w:rsidP="008C19E4">
      <w:pPr>
        <w:pStyle w:val="Tekstpodstawowy3"/>
        <w:numPr>
          <w:ilvl w:val="0"/>
          <w:numId w:val="33"/>
        </w:numPr>
        <w:spacing w:after="0" w:line="360" w:lineRule="auto"/>
        <w:rPr>
          <w:rFonts w:cs="Arial"/>
          <w:b/>
          <w:sz w:val="22"/>
          <w:szCs w:val="22"/>
        </w:rPr>
      </w:pPr>
      <w:r w:rsidRPr="009C1437">
        <w:rPr>
          <w:rFonts w:cs="Arial"/>
          <w:sz w:val="22"/>
          <w:szCs w:val="22"/>
        </w:rPr>
        <w:t>Zrealizujemy przedmiot zamówienia w te</w:t>
      </w:r>
      <w:r w:rsidR="00123891" w:rsidRPr="009C1437">
        <w:rPr>
          <w:rFonts w:cs="Arial"/>
          <w:sz w:val="22"/>
          <w:szCs w:val="22"/>
        </w:rPr>
        <w:t>rminie nie później niż  do dnia</w:t>
      </w:r>
      <w:r w:rsidRPr="009C1437">
        <w:rPr>
          <w:rFonts w:cs="Arial"/>
          <w:sz w:val="22"/>
          <w:szCs w:val="22"/>
        </w:rPr>
        <w:t xml:space="preserve">: </w:t>
      </w:r>
      <w:r w:rsidR="00123891" w:rsidRPr="009C1437">
        <w:rPr>
          <w:rFonts w:cs="Arial"/>
          <w:b/>
          <w:sz w:val="22"/>
          <w:szCs w:val="22"/>
        </w:rPr>
        <w:t>15</w:t>
      </w:r>
      <w:r w:rsidR="002363D9" w:rsidRPr="009C1437">
        <w:rPr>
          <w:rFonts w:cs="Arial"/>
          <w:b/>
          <w:sz w:val="22"/>
          <w:szCs w:val="22"/>
        </w:rPr>
        <w:t xml:space="preserve"> grudnia 2020</w:t>
      </w:r>
      <w:r w:rsidRPr="009C1437">
        <w:rPr>
          <w:rFonts w:cs="Arial"/>
          <w:b/>
          <w:sz w:val="22"/>
          <w:szCs w:val="22"/>
        </w:rPr>
        <w:t>r.</w:t>
      </w:r>
    </w:p>
    <w:p w14:paraId="11A45754" w14:textId="77777777" w:rsidR="008C19E4" w:rsidRDefault="005E542B" w:rsidP="008C19E4">
      <w:pPr>
        <w:pStyle w:val="Tekstpodstawowy3"/>
        <w:numPr>
          <w:ilvl w:val="0"/>
          <w:numId w:val="33"/>
        </w:numPr>
        <w:spacing w:after="0" w:line="360" w:lineRule="auto"/>
        <w:rPr>
          <w:rFonts w:cs="Arial"/>
          <w:b/>
          <w:sz w:val="22"/>
          <w:szCs w:val="22"/>
        </w:rPr>
      </w:pPr>
      <w:r w:rsidRPr="008C19E4">
        <w:rPr>
          <w:rFonts w:cs="Arial"/>
          <w:sz w:val="22"/>
          <w:szCs w:val="22"/>
        </w:rPr>
        <w:t xml:space="preserve">Zobowiązujemy się do dostarczenia przedmiotu zamówienia w miejsce dostawy: </w:t>
      </w:r>
      <w:r w:rsidRPr="008C19E4">
        <w:rPr>
          <w:rFonts w:cs="Arial"/>
          <w:b/>
          <w:sz w:val="22"/>
          <w:szCs w:val="22"/>
        </w:rPr>
        <w:t xml:space="preserve">Szpital Powiatowy w Pszczynie, ul. </w:t>
      </w:r>
      <w:proofErr w:type="spellStart"/>
      <w:r w:rsidRPr="008C19E4">
        <w:rPr>
          <w:rFonts w:cs="Arial"/>
          <w:b/>
          <w:sz w:val="22"/>
          <w:szCs w:val="22"/>
        </w:rPr>
        <w:t>Antesa</w:t>
      </w:r>
      <w:proofErr w:type="spellEnd"/>
      <w:r w:rsidRPr="008C19E4">
        <w:rPr>
          <w:rFonts w:cs="Arial"/>
          <w:b/>
          <w:sz w:val="22"/>
          <w:szCs w:val="22"/>
        </w:rPr>
        <w:t xml:space="preserve"> 11, 43-200 Pszczyna</w:t>
      </w:r>
      <w:r w:rsidR="00AB0B8C" w:rsidRPr="008C19E4">
        <w:rPr>
          <w:rFonts w:cs="Arial"/>
          <w:b/>
          <w:sz w:val="22"/>
          <w:szCs w:val="22"/>
        </w:rPr>
        <w:t xml:space="preserve"> –</w:t>
      </w:r>
      <w:r w:rsidR="00024530" w:rsidRPr="008C19E4">
        <w:rPr>
          <w:rFonts w:cs="Arial"/>
          <w:b/>
          <w:sz w:val="22"/>
          <w:szCs w:val="22"/>
        </w:rPr>
        <w:t xml:space="preserve"> Oddział </w:t>
      </w:r>
      <w:r w:rsidR="00B20A74" w:rsidRPr="008C19E4">
        <w:rPr>
          <w:rFonts w:cs="Arial"/>
          <w:b/>
          <w:sz w:val="22"/>
          <w:szCs w:val="22"/>
        </w:rPr>
        <w:t>Chorób Wewnętrznych.</w:t>
      </w:r>
    </w:p>
    <w:p w14:paraId="68B6F8EC" w14:textId="77777777" w:rsidR="008C19E4" w:rsidRPr="008C19E4" w:rsidRDefault="005E542B" w:rsidP="008C19E4">
      <w:pPr>
        <w:pStyle w:val="Tekstpodstawowy3"/>
        <w:numPr>
          <w:ilvl w:val="0"/>
          <w:numId w:val="33"/>
        </w:numPr>
        <w:spacing w:after="0" w:line="360" w:lineRule="auto"/>
        <w:rPr>
          <w:rFonts w:cs="Arial"/>
          <w:b/>
          <w:sz w:val="22"/>
          <w:szCs w:val="22"/>
        </w:rPr>
      </w:pPr>
      <w:r w:rsidRPr="008C19E4">
        <w:rPr>
          <w:rFonts w:cs="Arial"/>
          <w:sz w:val="22"/>
          <w:szCs w:val="22"/>
        </w:rPr>
        <w:t>Przyjmujemy bez zastrze</w:t>
      </w:r>
      <w:r w:rsidR="000A5CE4" w:rsidRPr="008C19E4">
        <w:rPr>
          <w:rFonts w:cs="Arial"/>
          <w:sz w:val="22"/>
          <w:szCs w:val="22"/>
        </w:rPr>
        <w:t>żeń wszystkie warunki ujęte  w Istotnych Postanowieniach U</w:t>
      </w:r>
      <w:r w:rsidRPr="008C19E4">
        <w:rPr>
          <w:rFonts w:cs="Arial"/>
          <w:sz w:val="22"/>
          <w:szCs w:val="22"/>
        </w:rPr>
        <w:t>mowy stanowiących załącznik Nr 2 do niniejszego zapytania ofertowego,</w:t>
      </w:r>
    </w:p>
    <w:p w14:paraId="4E78538B" w14:textId="77777777" w:rsidR="008C19E4" w:rsidRPr="008C19E4" w:rsidRDefault="005E542B" w:rsidP="008C19E4">
      <w:pPr>
        <w:pStyle w:val="Tekstpodstawowy3"/>
        <w:numPr>
          <w:ilvl w:val="0"/>
          <w:numId w:val="33"/>
        </w:numPr>
        <w:spacing w:after="0" w:line="360" w:lineRule="auto"/>
        <w:rPr>
          <w:rFonts w:cs="Arial"/>
          <w:b/>
          <w:sz w:val="22"/>
          <w:szCs w:val="22"/>
        </w:rPr>
      </w:pPr>
      <w:r w:rsidRPr="008C19E4">
        <w:rPr>
          <w:rFonts w:cs="Arial"/>
          <w:sz w:val="22"/>
          <w:szCs w:val="22"/>
        </w:rPr>
        <w:t xml:space="preserve">Informuję, że wybór naszej oferty </w:t>
      </w:r>
      <w:r w:rsidRPr="008C19E4">
        <w:rPr>
          <w:rFonts w:cs="Arial"/>
          <w:b/>
          <w:sz w:val="22"/>
          <w:szCs w:val="22"/>
        </w:rPr>
        <w:t xml:space="preserve">będzie / nie będzie </w:t>
      </w:r>
      <w:r w:rsidRPr="008C19E4">
        <w:rPr>
          <w:rFonts w:cs="Arial"/>
          <w:sz w:val="22"/>
          <w:szCs w:val="22"/>
          <w:vertAlign w:val="superscript"/>
        </w:rPr>
        <w:t>*(niepotrzebne skreślić)</w:t>
      </w:r>
      <w:r w:rsidRPr="008C19E4">
        <w:rPr>
          <w:rFonts w:cs="Arial"/>
          <w:sz w:val="22"/>
          <w:szCs w:val="22"/>
        </w:rPr>
        <w:t xml:space="preserve"> prowadzić do powstania u Zamawiającego obowiązku podatkowego. Nazwa (rodzaj) towaru lub usługi, których dostawca lub świadczenie będzie prowadzić do jego powstania:  …………………………………………………………………………………………..…</w:t>
      </w:r>
    </w:p>
    <w:p w14:paraId="7929E537" w14:textId="77777777" w:rsidR="008C19E4" w:rsidRPr="008C19E4" w:rsidRDefault="005E542B" w:rsidP="008C19E4">
      <w:pPr>
        <w:pStyle w:val="Tekstpodstawowy3"/>
        <w:numPr>
          <w:ilvl w:val="0"/>
          <w:numId w:val="33"/>
        </w:numPr>
        <w:spacing w:after="0" w:line="360" w:lineRule="auto"/>
        <w:rPr>
          <w:rFonts w:cs="Arial"/>
          <w:b/>
          <w:sz w:val="22"/>
          <w:szCs w:val="22"/>
        </w:rPr>
      </w:pPr>
      <w:r w:rsidRPr="008C19E4">
        <w:rPr>
          <w:rFonts w:cs="Arial"/>
          <w:sz w:val="22"/>
          <w:szCs w:val="22"/>
        </w:rPr>
        <w:t xml:space="preserve">Ich wartość bez kwoty podatku: </w:t>
      </w:r>
      <w:r w:rsidR="005E641A" w:rsidRPr="008C19E4">
        <w:rPr>
          <w:rFonts w:cs="Arial"/>
          <w:sz w:val="22"/>
          <w:szCs w:val="22"/>
        </w:rPr>
        <w:t>……………………………………………………….</w:t>
      </w:r>
    </w:p>
    <w:p w14:paraId="574B7A7F" w14:textId="77777777" w:rsidR="005E542B" w:rsidRPr="008C19E4" w:rsidRDefault="005E542B" w:rsidP="008C19E4">
      <w:pPr>
        <w:pStyle w:val="Tekstpodstawowy3"/>
        <w:numPr>
          <w:ilvl w:val="0"/>
          <w:numId w:val="33"/>
        </w:numPr>
        <w:spacing w:after="480" w:line="360" w:lineRule="auto"/>
        <w:rPr>
          <w:rFonts w:cs="Arial"/>
          <w:b/>
          <w:sz w:val="22"/>
          <w:szCs w:val="22"/>
        </w:rPr>
      </w:pPr>
      <w:r w:rsidRPr="008C19E4">
        <w:rPr>
          <w:rFonts w:cs="Arial"/>
          <w:sz w:val="22"/>
          <w:szCs w:val="22"/>
        </w:rPr>
        <w:t>oświadczam, że wypełniłem obowiązki informacyjne przewidziane w art. 13 lub art. 14 RODO</w:t>
      </w:r>
      <w:r w:rsidRPr="008C19E4">
        <w:rPr>
          <w:rFonts w:cs="Arial"/>
          <w:sz w:val="22"/>
          <w:szCs w:val="22"/>
          <w:vertAlign w:val="superscript"/>
        </w:rPr>
        <w:t xml:space="preserve">4)  </w:t>
      </w:r>
      <w:r w:rsidRPr="008C19E4">
        <w:rPr>
          <w:rFonts w:cs="Arial"/>
          <w:sz w:val="22"/>
          <w:szCs w:val="22"/>
        </w:rPr>
        <w:t>wobec osób fizycznych, od których dane osobowe bezpośrednio lub pośrednio pozyskałem w celu ubiegania się o udzielenie zamówienia publicz</w:t>
      </w:r>
      <w:r w:rsidR="00AC6257" w:rsidRPr="008C19E4">
        <w:rPr>
          <w:rFonts w:cs="Arial"/>
          <w:sz w:val="22"/>
          <w:szCs w:val="22"/>
        </w:rPr>
        <w:t>nego w niniejszym postępowaniu.</w:t>
      </w:r>
    </w:p>
    <w:p w14:paraId="05A73C5F" w14:textId="77777777" w:rsidR="005E641A" w:rsidRPr="009C1437" w:rsidRDefault="005E542B" w:rsidP="008C19E4">
      <w:pPr>
        <w:spacing w:after="720"/>
      </w:pPr>
      <w:r w:rsidRPr="009C1437">
        <w:t xml:space="preserve">Pieczątka firmowa: </w:t>
      </w:r>
    </w:p>
    <w:p w14:paraId="7BC3C101" w14:textId="77777777" w:rsidR="00B20A74" w:rsidRPr="009C1437" w:rsidRDefault="008C19E4" w:rsidP="008C19E4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P</w:t>
      </w:r>
      <w:r w:rsidR="005E542B" w:rsidRPr="009C1437">
        <w:rPr>
          <w:rFonts w:cs="Arial"/>
          <w:sz w:val="22"/>
          <w:szCs w:val="22"/>
        </w:rPr>
        <w:t>odpis Wykonawcy</w:t>
      </w:r>
    </w:p>
    <w:sectPr w:rsidR="00B20A74" w:rsidRPr="009C1437" w:rsidSect="005C460C">
      <w:headerReference w:type="default" r:id="rId9"/>
      <w:type w:val="continuous"/>
      <w:pgSz w:w="16838" w:h="11906" w:orient="landscape"/>
      <w:pgMar w:top="1134" w:right="142" w:bottom="1841" w:left="851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84104" w14:textId="77777777" w:rsidR="008C1E45" w:rsidRDefault="008C1E45" w:rsidP="00446A66">
      <w:r>
        <w:separator/>
      </w:r>
    </w:p>
  </w:endnote>
  <w:endnote w:type="continuationSeparator" w:id="0">
    <w:p w14:paraId="0E8A17E2" w14:textId="77777777" w:rsidR="008C1E45" w:rsidRDefault="008C1E45" w:rsidP="0044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2044C" w14:textId="77777777" w:rsidR="008C1E45" w:rsidRDefault="008C1E45" w:rsidP="00446A66">
      <w:r>
        <w:separator/>
      </w:r>
    </w:p>
  </w:footnote>
  <w:footnote w:type="continuationSeparator" w:id="0">
    <w:p w14:paraId="73925576" w14:textId="77777777" w:rsidR="008C1E45" w:rsidRDefault="008C1E45" w:rsidP="0044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487FC" w14:textId="77777777" w:rsidR="00E85871" w:rsidRDefault="00E85871">
    <w:pPr>
      <w:pStyle w:val="Nagwek"/>
    </w:pPr>
  </w:p>
  <w:p w14:paraId="3F61BDD1" w14:textId="77777777" w:rsidR="00E85871" w:rsidRDefault="00E858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BB4CB64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5">
    <w:nsid w:val="086B319D"/>
    <w:multiLevelType w:val="hybridMultilevel"/>
    <w:tmpl w:val="22C65442"/>
    <w:lvl w:ilvl="0" w:tplc="F3B637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C14DB"/>
    <w:multiLevelType w:val="hybridMultilevel"/>
    <w:tmpl w:val="B604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B0C80"/>
    <w:multiLevelType w:val="hybridMultilevel"/>
    <w:tmpl w:val="6D8CF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D4F4D"/>
    <w:multiLevelType w:val="hybridMultilevel"/>
    <w:tmpl w:val="16FE6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E08F4"/>
    <w:multiLevelType w:val="hybridMultilevel"/>
    <w:tmpl w:val="51B84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C1FE0"/>
    <w:multiLevelType w:val="hybridMultilevel"/>
    <w:tmpl w:val="0832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C49F5"/>
    <w:multiLevelType w:val="multilevel"/>
    <w:tmpl w:val="2460DB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05FA0"/>
    <w:multiLevelType w:val="multilevel"/>
    <w:tmpl w:val="7494F7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A0416"/>
    <w:multiLevelType w:val="hybridMultilevel"/>
    <w:tmpl w:val="488C9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55BBF"/>
    <w:multiLevelType w:val="hybridMultilevel"/>
    <w:tmpl w:val="14F8C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829C9"/>
    <w:multiLevelType w:val="hybridMultilevel"/>
    <w:tmpl w:val="32A65F78"/>
    <w:lvl w:ilvl="0" w:tplc="FAA2A3E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B6305"/>
    <w:multiLevelType w:val="hybridMultilevel"/>
    <w:tmpl w:val="29F6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86F64"/>
    <w:multiLevelType w:val="hybridMultilevel"/>
    <w:tmpl w:val="29947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F00B3"/>
    <w:multiLevelType w:val="hybridMultilevel"/>
    <w:tmpl w:val="DFFAF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F61E3"/>
    <w:multiLevelType w:val="hybridMultilevel"/>
    <w:tmpl w:val="29342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E7064"/>
    <w:multiLevelType w:val="hybridMultilevel"/>
    <w:tmpl w:val="CFDE2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17CF7"/>
    <w:multiLevelType w:val="hybridMultilevel"/>
    <w:tmpl w:val="1AB8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67824"/>
    <w:multiLevelType w:val="hybridMultilevel"/>
    <w:tmpl w:val="99BADF88"/>
    <w:lvl w:ilvl="0" w:tplc="F3B637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B7DBC"/>
    <w:multiLevelType w:val="multilevel"/>
    <w:tmpl w:val="78DC265C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869C4"/>
    <w:multiLevelType w:val="hybridMultilevel"/>
    <w:tmpl w:val="988A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26BEE"/>
    <w:multiLevelType w:val="hybridMultilevel"/>
    <w:tmpl w:val="81A8B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473EE"/>
    <w:multiLevelType w:val="hybridMultilevel"/>
    <w:tmpl w:val="9552FCC0"/>
    <w:lvl w:ilvl="0" w:tplc="F3B637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E4637"/>
    <w:multiLevelType w:val="hybridMultilevel"/>
    <w:tmpl w:val="D128AA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5533A"/>
    <w:multiLevelType w:val="hybridMultilevel"/>
    <w:tmpl w:val="8D0EF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7C3E90"/>
    <w:multiLevelType w:val="hybridMultilevel"/>
    <w:tmpl w:val="D4823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B259F"/>
    <w:multiLevelType w:val="hybridMultilevel"/>
    <w:tmpl w:val="D3562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408E2"/>
    <w:multiLevelType w:val="multilevel"/>
    <w:tmpl w:val="7494F7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943851"/>
    <w:multiLevelType w:val="hybridMultilevel"/>
    <w:tmpl w:val="4F8C0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82F7D"/>
    <w:multiLevelType w:val="hybridMultilevel"/>
    <w:tmpl w:val="29F6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E6F94"/>
    <w:multiLevelType w:val="hybridMultilevel"/>
    <w:tmpl w:val="8BCCBDAA"/>
    <w:lvl w:ilvl="0" w:tplc="F3B637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97AF6"/>
    <w:multiLevelType w:val="hybridMultilevel"/>
    <w:tmpl w:val="474825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C5F1F"/>
    <w:multiLevelType w:val="hybridMultilevel"/>
    <w:tmpl w:val="D0E4388E"/>
    <w:lvl w:ilvl="0" w:tplc="F3B637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36"/>
  </w:num>
  <w:num w:numId="5">
    <w:abstractNumId w:val="28"/>
  </w:num>
  <w:num w:numId="6">
    <w:abstractNumId w:val="37"/>
  </w:num>
  <w:num w:numId="7">
    <w:abstractNumId w:val="27"/>
  </w:num>
  <w:num w:numId="8">
    <w:abstractNumId w:val="16"/>
  </w:num>
  <w:num w:numId="9">
    <w:abstractNumId w:val="34"/>
  </w:num>
  <w:num w:numId="10">
    <w:abstractNumId w:val="24"/>
  </w:num>
  <w:num w:numId="11">
    <w:abstractNumId w:val="29"/>
  </w:num>
  <w:num w:numId="12">
    <w:abstractNumId w:val="25"/>
  </w:num>
  <w:num w:numId="13">
    <w:abstractNumId w:val="9"/>
  </w:num>
  <w:num w:numId="14">
    <w:abstractNumId w:val="30"/>
  </w:num>
  <w:num w:numId="15">
    <w:abstractNumId w:val="31"/>
  </w:num>
  <w:num w:numId="16">
    <w:abstractNumId w:val="20"/>
  </w:num>
  <w:num w:numId="17">
    <w:abstractNumId w:val="21"/>
  </w:num>
  <w:num w:numId="18">
    <w:abstractNumId w:val="6"/>
  </w:num>
  <w:num w:numId="19">
    <w:abstractNumId w:val="13"/>
  </w:num>
  <w:num w:numId="20">
    <w:abstractNumId w:val="10"/>
  </w:num>
  <w:num w:numId="21">
    <w:abstractNumId w:val="28"/>
  </w:num>
  <w:num w:numId="22">
    <w:abstractNumId w:val="8"/>
  </w:num>
  <w:num w:numId="23">
    <w:abstractNumId w:val="19"/>
  </w:num>
  <w:num w:numId="24">
    <w:abstractNumId w:val="26"/>
  </w:num>
  <w:num w:numId="25">
    <w:abstractNumId w:val="18"/>
  </w:num>
  <w:num w:numId="26">
    <w:abstractNumId w:val="5"/>
  </w:num>
  <w:num w:numId="27">
    <w:abstractNumId w:val="7"/>
  </w:num>
  <w:num w:numId="28">
    <w:abstractNumId w:val="33"/>
  </w:num>
  <w:num w:numId="29">
    <w:abstractNumId w:val="35"/>
  </w:num>
  <w:num w:numId="30">
    <w:abstractNumId w:val="38"/>
  </w:num>
  <w:num w:numId="31">
    <w:abstractNumId w:val="14"/>
  </w:num>
  <w:num w:numId="32">
    <w:abstractNumId w:val="17"/>
  </w:num>
  <w:num w:numId="33">
    <w:abstractNumId w:val="11"/>
  </w:num>
  <w:num w:numId="34">
    <w:abstractNumId w:val="12"/>
  </w:num>
  <w:num w:numId="35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36"/>
    <w:rsid w:val="00002076"/>
    <w:rsid w:val="000050C7"/>
    <w:rsid w:val="00012092"/>
    <w:rsid w:val="00024530"/>
    <w:rsid w:val="00037466"/>
    <w:rsid w:val="00054FE6"/>
    <w:rsid w:val="000561E4"/>
    <w:rsid w:val="00070AD3"/>
    <w:rsid w:val="00071D4E"/>
    <w:rsid w:val="00072AE1"/>
    <w:rsid w:val="00075F3F"/>
    <w:rsid w:val="0008266C"/>
    <w:rsid w:val="00091E0F"/>
    <w:rsid w:val="00095058"/>
    <w:rsid w:val="000968AF"/>
    <w:rsid w:val="000A4A0F"/>
    <w:rsid w:val="000A5CE4"/>
    <w:rsid w:val="000A5F62"/>
    <w:rsid w:val="000A7884"/>
    <w:rsid w:val="000B325E"/>
    <w:rsid w:val="000D077F"/>
    <w:rsid w:val="000D3274"/>
    <w:rsid w:val="000D4F1C"/>
    <w:rsid w:val="000D604C"/>
    <w:rsid w:val="000E274E"/>
    <w:rsid w:val="000E5C48"/>
    <w:rsid w:val="000F35E9"/>
    <w:rsid w:val="001068A8"/>
    <w:rsid w:val="0011205B"/>
    <w:rsid w:val="00122B51"/>
    <w:rsid w:val="00123891"/>
    <w:rsid w:val="001305B4"/>
    <w:rsid w:val="00133FF2"/>
    <w:rsid w:val="00134954"/>
    <w:rsid w:val="0014178C"/>
    <w:rsid w:val="0014534D"/>
    <w:rsid w:val="00147A03"/>
    <w:rsid w:val="00157EC8"/>
    <w:rsid w:val="00171CD7"/>
    <w:rsid w:val="00176A67"/>
    <w:rsid w:val="001825C2"/>
    <w:rsid w:val="00184304"/>
    <w:rsid w:val="00191525"/>
    <w:rsid w:val="00196981"/>
    <w:rsid w:val="001A3517"/>
    <w:rsid w:val="001B0F38"/>
    <w:rsid w:val="001B5433"/>
    <w:rsid w:val="001C4D40"/>
    <w:rsid w:val="001D3C2D"/>
    <w:rsid w:val="001D48A4"/>
    <w:rsid w:val="001D69E9"/>
    <w:rsid w:val="001E430E"/>
    <w:rsid w:val="001F3D59"/>
    <w:rsid w:val="001F401E"/>
    <w:rsid w:val="001F66F0"/>
    <w:rsid w:val="002132EA"/>
    <w:rsid w:val="002161C5"/>
    <w:rsid w:val="00216F64"/>
    <w:rsid w:val="00222B11"/>
    <w:rsid w:val="002363D9"/>
    <w:rsid w:val="0023783C"/>
    <w:rsid w:val="0024624A"/>
    <w:rsid w:val="00246B58"/>
    <w:rsid w:val="00265FB1"/>
    <w:rsid w:val="002749FC"/>
    <w:rsid w:val="002833F4"/>
    <w:rsid w:val="00284F12"/>
    <w:rsid w:val="00286384"/>
    <w:rsid w:val="00293045"/>
    <w:rsid w:val="00293C88"/>
    <w:rsid w:val="00294F9E"/>
    <w:rsid w:val="0029549D"/>
    <w:rsid w:val="002A49BD"/>
    <w:rsid w:val="002A6637"/>
    <w:rsid w:val="002B499E"/>
    <w:rsid w:val="002C0119"/>
    <w:rsid w:val="002C3EB5"/>
    <w:rsid w:val="002D14C9"/>
    <w:rsid w:val="002D6115"/>
    <w:rsid w:val="002D6A59"/>
    <w:rsid w:val="002E6B4B"/>
    <w:rsid w:val="002F0326"/>
    <w:rsid w:val="002F1221"/>
    <w:rsid w:val="00302C3B"/>
    <w:rsid w:val="00306489"/>
    <w:rsid w:val="00307D2F"/>
    <w:rsid w:val="00316508"/>
    <w:rsid w:val="0032109E"/>
    <w:rsid w:val="00323184"/>
    <w:rsid w:val="00333953"/>
    <w:rsid w:val="00335C60"/>
    <w:rsid w:val="00346662"/>
    <w:rsid w:val="00350F73"/>
    <w:rsid w:val="0035196F"/>
    <w:rsid w:val="00364573"/>
    <w:rsid w:val="00376BCC"/>
    <w:rsid w:val="003812EA"/>
    <w:rsid w:val="003A0DD4"/>
    <w:rsid w:val="003A16DE"/>
    <w:rsid w:val="003A35CE"/>
    <w:rsid w:val="003A6707"/>
    <w:rsid w:val="003B3911"/>
    <w:rsid w:val="003C22E6"/>
    <w:rsid w:val="003C414C"/>
    <w:rsid w:val="003C6732"/>
    <w:rsid w:val="003C799E"/>
    <w:rsid w:val="003D271D"/>
    <w:rsid w:val="003E0145"/>
    <w:rsid w:val="003E01CE"/>
    <w:rsid w:val="003E1885"/>
    <w:rsid w:val="003E19B3"/>
    <w:rsid w:val="003E2804"/>
    <w:rsid w:val="003F1D47"/>
    <w:rsid w:val="003F3F7B"/>
    <w:rsid w:val="004005FA"/>
    <w:rsid w:val="0040139C"/>
    <w:rsid w:val="004019C0"/>
    <w:rsid w:val="00406313"/>
    <w:rsid w:val="00411B7B"/>
    <w:rsid w:val="004275F6"/>
    <w:rsid w:val="00437A6D"/>
    <w:rsid w:val="00444E4F"/>
    <w:rsid w:val="00446A66"/>
    <w:rsid w:val="00447C4B"/>
    <w:rsid w:val="00461514"/>
    <w:rsid w:val="00464256"/>
    <w:rsid w:val="00465CC3"/>
    <w:rsid w:val="00474632"/>
    <w:rsid w:val="0047514A"/>
    <w:rsid w:val="00496DE6"/>
    <w:rsid w:val="004A4E2B"/>
    <w:rsid w:val="004A52CE"/>
    <w:rsid w:val="004A6BFC"/>
    <w:rsid w:val="004B0CAB"/>
    <w:rsid w:val="004B0EBB"/>
    <w:rsid w:val="004B12A2"/>
    <w:rsid w:val="004C4E7F"/>
    <w:rsid w:val="004D3000"/>
    <w:rsid w:val="004D67C0"/>
    <w:rsid w:val="004E0621"/>
    <w:rsid w:val="004E3B12"/>
    <w:rsid w:val="004E4A35"/>
    <w:rsid w:val="004E768A"/>
    <w:rsid w:val="004F0CCF"/>
    <w:rsid w:val="004F3DE0"/>
    <w:rsid w:val="004F46ED"/>
    <w:rsid w:val="00504458"/>
    <w:rsid w:val="00506BDC"/>
    <w:rsid w:val="00512FF2"/>
    <w:rsid w:val="005245A3"/>
    <w:rsid w:val="0053337E"/>
    <w:rsid w:val="00535910"/>
    <w:rsid w:val="00544D8D"/>
    <w:rsid w:val="00546F60"/>
    <w:rsid w:val="005529AC"/>
    <w:rsid w:val="0055719B"/>
    <w:rsid w:val="00560088"/>
    <w:rsid w:val="00564DF8"/>
    <w:rsid w:val="005664C6"/>
    <w:rsid w:val="00570850"/>
    <w:rsid w:val="00574959"/>
    <w:rsid w:val="005756ED"/>
    <w:rsid w:val="00586ABC"/>
    <w:rsid w:val="00587A98"/>
    <w:rsid w:val="00597580"/>
    <w:rsid w:val="005A40D5"/>
    <w:rsid w:val="005A444E"/>
    <w:rsid w:val="005B3B67"/>
    <w:rsid w:val="005B3C03"/>
    <w:rsid w:val="005C1641"/>
    <w:rsid w:val="005C460C"/>
    <w:rsid w:val="005E542B"/>
    <w:rsid w:val="005E641A"/>
    <w:rsid w:val="0060067F"/>
    <w:rsid w:val="00604B29"/>
    <w:rsid w:val="0060610B"/>
    <w:rsid w:val="0061050C"/>
    <w:rsid w:val="0061188D"/>
    <w:rsid w:val="00614DE4"/>
    <w:rsid w:val="00632110"/>
    <w:rsid w:val="00644980"/>
    <w:rsid w:val="0064667B"/>
    <w:rsid w:val="00652D75"/>
    <w:rsid w:val="006566FB"/>
    <w:rsid w:val="00662137"/>
    <w:rsid w:val="006646D3"/>
    <w:rsid w:val="00666A53"/>
    <w:rsid w:val="00674553"/>
    <w:rsid w:val="00677345"/>
    <w:rsid w:val="0068084F"/>
    <w:rsid w:val="0068146F"/>
    <w:rsid w:val="006B02E8"/>
    <w:rsid w:val="006B7E89"/>
    <w:rsid w:val="006C425A"/>
    <w:rsid w:val="006D09DD"/>
    <w:rsid w:val="006D35E3"/>
    <w:rsid w:val="006D6883"/>
    <w:rsid w:val="006D7DAC"/>
    <w:rsid w:val="006E1674"/>
    <w:rsid w:val="006E28A2"/>
    <w:rsid w:val="006F14D1"/>
    <w:rsid w:val="006F633E"/>
    <w:rsid w:val="00710FF3"/>
    <w:rsid w:val="00715FA0"/>
    <w:rsid w:val="00717397"/>
    <w:rsid w:val="007202E8"/>
    <w:rsid w:val="00725460"/>
    <w:rsid w:val="00730002"/>
    <w:rsid w:val="00730130"/>
    <w:rsid w:val="00732A61"/>
    <w:rsid w:val="00732D94"/>
    <w:rsid w:val="00737728"/>
    <w:rsid w:val="007459C6"/>
    <w:rsid w:val="00750214"/>
    <w:rsid w:val="00754636"/>
    <w:rsid w:val="00757E09"/>
    <w:rsid w:val="00762AEA"/>
    <w:rsid w:val="007700DE"/>
    <w:rsid w:val="0077189C"/>
    <w:rsid w:val="00773B5C"/>
    <w:rsid w:val="00781B26"/>
    <w:rsid w:val="00782368"/>
    <w:rsid w:val="007872CF"/>
    <w:rsid w:val="00791E89"/>
    <w:rsid w:val="007949D0"/>
    <w:rsid w:val="007A5F89"/>
    <w:rsid w:val="007B1189"/>
    <w:rsid w:val="007B22F2"/>
    <w:rsid w:val="007C0EF1"/>
    <w:rsid w:val="007C487F"/>
    <w:rsid w:val="007C54B4"/>
    <w:rsid w:val="007D390F"/>
    <w:rsid w:val="007D47FF"/>
    <w:rsid w:val="007E4FF8"/>
    <w:rsid w:val="007E5DDA"/>
    <w:rsid w:val="007F6126"/>
    <w:rsid w:val="00815DC2"/>
    <w:rsid w:val="008217E1"/>
    <w:rsid w:val="0082367A"/>
    <w:rsid w:val="0082370D"/>
    <w:rsid w:val="00835A94"/>
    <w:rsid w:val="00843168"/>
    <w:rsid w:val="00851CB0"/>
    <w:rsid w:val="008552B8"/>
    <w:rsid w:val="00856091"/>
    <w:rsid w:val="00862FEA"/>
    <w:rsid w:val="00871717"/>
    <w:rsid w:val="00872CA6"/>
    <w:rsid w:val="008838C0"/>
    <w:rsid w:val="00883EC6"/>
    <w:rsid w:val="0088428C"/>
    <w:rsid w:val="00894AF2"/>
    <w:rsid w:val="008A584B"/>
    <w:rsid w:val="008B1CC3"/>
    <w:rsid w:val="008C1605"/>
    <w:rsid w:val="008C19E4"/>
    <w:rsid w:val="008C1E45"/>
    <w:rsid w:val="008C44EC"/>
    <w:rsid w:val="008C49A2"/>
    <w:rsid w:val="008C49F9"/>
    <w:rsid w:val="008D11E9"/>
    <w:rsid w:val="008D2A31"/>
    <w:rsid w:val="008D34FC"/>
    <w:rsid w:val="008D3E76"/>
    <w:rsid w:val="008D52B6"/>
    <w:rsid w:val="008D65C3"/>
    <w:rsid w:val="008E3F1B"/>
    <w:rsid w:val="008F0698"/>
    <w:rsid w:val="008F317E"/>
    <w:rsid w:val="008F4511"/>
    <w:rsid w:val="008F6C82"/>
    <w:rsid w:val="0090337B"/>
    <w:rsid w:val="0090751C"/>
    <w:rsid w:val="00907C94"/>
    <w:rsid w:val="00914BFE"/>
    <w:rsid w:val="00915DF6"/>
    <w:rsid w:val="009168E4"/>
    <w:rsid w:val="00923DD9"/>
    <w:rsid w:val="009313EB"/>
    <w:rsid w:val="0093302B"/>
    <w:rsid w:val="0093582E"/>
    <w:rsid w:val="009424D4"/>
    <w:rsid w:val="00961DD8"/>
    <w:rsid w:val="00970EA3"/>
    <w:rsid w:val="00984682"/>
    <w:rsid w:val="00990F1B"/>
    <w:rsid w:val="00993CAA"/>
    <w:rsid w:val="009A3167"/>
    <w:rsid w:val="009A4456"/>
    <w:rsid w:val="009A46B8"/>
    <w:rsid w:val="009C1437"/>
    <w:rsid w:val="009C3CEF"/>
    <w:rsid w:val="009C7109"/>
    <w:rsid w:val="009D2D0D"/>
    <w:rsid w:val="009D61E3"/>
    <w:rsid w:val="009D6DA0"/>
    <w:rsid w:val="009D7665"/>
    <w:rsid w:val="009E144B"/>
    <w:rsid w:val="009F20EA"/>
    <w:rsid w:val="009F2E6A"/>
    <w:rsid w:val="009F4535"/>
    <w:rsid w:val="009F51D8"/>
    <w:rsid w:val="00A03711"/>
    <w:rsid w:val="00A10788"/>
    <w:rsid w:val="00A119F8"/>
    <w:rsid w:val="00A2412C"/>
    <w:rsid w:val="00A24380"/>
    <w:rsid w:val="00A3245E"/>
    <w:rsid w:val="00A33441"/>
    <w:rsid w:val="00A372E8"/>
    <w:rsid w:val="00A416A3"/>
    <w:rsid w:val="00A47686"/>
    <w:rsid w:val="00A50BF3"/>
    <w:rsid w:val="00A511A8"/>
    <w:rsid w:val="00A63434"/>
    <w:rsid w:val="00A64A20"/>
    <w:rsid w:val="00A65C70"/>
    <w:rsid w:val="00A66106"/>
    <w:rsid w:val="00A666DF"/>
    <w:rsid w:val="00A7138F"/>
    <w:rsid w:val="00A724E0"/>
    <w:rsid w:val="00A8629F"/>
    <w:rsid w:val="00AA57C5"/>
    <w:rsid w:val="00AA5E68"/>
    <w:rsid w:val="00AA7D3C"/>
    <w:rsid w:val="00AB0B8C"/>
    <w:rsid w:val="00AB14E2"/>
    <w:rsid w:val="00AB1620"/>
    <w:rsid w:val="00AB55C8"/>
    <w:rsid w:val="00AC6257"/>
    <w:rsid w:val="00AC64B8"/>
    <w:rsid w:val="00AD2A4B"/>
    <w:rsid w:val="00AE013A"/>
    <w:rsid w:val="00AE03B9"/>
    <w:rsid w:val="00AE5847"/>
    <w:rsid w:val="00AE5DE3"/>
    <w:rsid w:val="00AF174F"/>
    <w:rsid w:val="00AF18C9"/>
    <w:rsid w:val="00AF204B"/>
    <w:rsid w:val="00AF54FA"/>
    <w:rsid w:val="00B01BF4"/>
    <w:rsid w:val="00B07979"/>
    <w:rsid w:val="00B07EFF"/>
    <w:rsid w:val="00B107A9"/>
    <w:rsid w:val="00B11DA9"/>
    <w:rsid w:val="00B1241D"/>
    <w:rsid w:val="00B204D9"/>
    <w:rsid w:val="00B20A74"/>
    <w:rsid w:val="00B24B51"/>
    <w:rsid w:val="00B252AA"/>
    <w:rsid w:val="00B26A1F"/>
    <w:rsid w:val="00B313E1"/>
    <w:rsid w:val="00B34947"/>
    <w:rsid w:val="00B445D7"/>
    <w:rsid w:val="00B53FB6"/>
    <w:rsid w:val="00B54D3E"/>
    <w:rsid w:val="00B61B2A"/>
    <w:rsid w:val="00B84349"/>
    <w:rsid w:val="00B912AC"/>
    <w:rsid w:val="00BA6E1E"/>
    <w:rsid w:val="00BB23B7"/>
    <w:rsid w:val="00BB7135"/>
    <w:rsid w:val="00BC2F36"/>
    <w:rsid w:val="00BC5902"/>
    <w:rsid w:val="00BC7156"/>
    <w:rsid w:val="00BE10CF"/>
    <w:rsid w:val="00BE375D"/>
    <w:rsid w:val="00BE5BA0"/>
    <w:rsid w:val="00BF40CD"/>
    <w:rsid w:val="00BF6365"/>
    <w:rsid w:val="00C11279"/>
    <w:rsid w:val="00C372CC"/>
    <w:rsid w:val="00C37F4F"/>
    <w:rsid w:val="00C41248"/>
    <w:rsid w:val="00C42FA6"/>
    <w:rsid w:val="00C53CF2"/>
    <w:rsid w:val="00C6523B"/>
    <w:rsid w:val="00C65C4E"/>
    <w:rsid w:val="00C74091"/>
    <w:rsid w:val="00C75B83"/>
    <w:rsid w:val="00C76926"/>
    <w:rsid w:val="00C76DA5"/>
    <w:rsid w:val="00C8528C"/>
    <w:rsid w:val="00CA009E"/>
    <w:rsid w:val="00CA1C0B"/>
    <w:rsid w:val="00CB083B"/>
    <w:rsid w:val="00CB1905"/>
    <w:rsid w:val="00CB6E30"/>
    <w:rsid w:val="00CB7E05"/>
    <w:rsid w:val="00CC3D7F"/>
    <w:rsid w:val="00CC5FE5"/>
    <w:rsid w:val="00CC7C98"/>
    <w:rsid w:val="00CD6E79"/>
    <w:rsid w:val="00CE0376"/>
    <w:rsid w:val="00CE2E0B"/>
    <w:rsid w:val="00CE6578"/>
    <w:rsid w:val="00CF0C04"/>
    <w:rsid w:val="00CF1F5A"/>
    <w:rsid w:val="00CF658D"/>
    <w:rsid w:val="00CF6C44"/>
    <w:rsid w:val="00D03E7E"/>
    <w:rsid w:val="00D04E4D"/>
    <w:rsid w:val="00D11139"/>
    <w:rsid w:val="00D15CC5"/>
    <w:rsid w:val="00D1795D"/>
    <w:rsid w:val="00D2284C"/>
    <w:rsid w:val="00D31180"/>
    <w:rsid w:val="00D3421D"/>
    <w:rsid w:val="00D41C0E"/>
    <w:rsid w:val="00D5109E"/>
    <w:rsid w:val="00D552BE"/>
    <w:rsid w:val="00D767B4"/>
    <w:rsid w:val="00D80CEF"/>
    <w:rsid w:val="00D8222B"/>
    <w:rsid w:val="00D85100"/>
    <w:rsid w:val="00D947E0"/>
    <w:rsid w:val="00DA0B7C"/>
    <w:rsid w:val="00DB4508"/>
    <w:rsid w:val="00DB58FC"/>
    <w:rsid w:val="00DB779B"/>
    <w:rsid w:val="00DD5042"/>
    <w:rsid w:val="00DE0C01"/>
    <w:rsid w:val="00DE26FE"/>
    <w:rsid w:val="00DE2B2D"/>
    <w:rsid w:val="00DE2D37"/>
    <w:rsid w:val="00DF0DBD"/>
    <w:rsid w:val="00DF1A9E"/>
    <w:rsid w:val="00DF2CCD"/>
    <w:rsid w:val="00DF2E66"/>
    <w:rsid w:val="00DF35DD"/>
    <w:rsid w:val="00E0163A"/>
    <w:rsid w:val="00E032BB"/>
    <w:rsid w:val="00E17D50"/>
    <w:rsid w:val="00E30DD7"/>
    <w:rsid w:val="00E33E72"/>
    <w:rsid w:val="00E37E23"/>
    <w:rsid w:val="00E43FB3"/>
    <w:rsid w:val="00E51D14"/>
    <w:rsid w:val="00E52C08"/>
    <w:rsid w:val="00E530FA"/>
    <w:rsid w:val="00E62DBB"/>
    <w:rsid w:val="00E670C0"/>
    <w:rsid w:val="00E73CB1"/>
    <w:rsid w:val="00E826D1"/>
    <w:rsid w:val="00E834CA"/>
    <w:rsid w:val="00E85871"/>
    <w:rsid w:val="00E92108"/>
    <w:rsid w:val="00E93873"/>
    <w:rsid w:val="00E969C2"/>
    <w:rsid w:val="00E96C9C"/>
    <w:rsid w:val="00EA095F"/>
    <w:rsid w:val="00EA30E4"/>
    <w:rsid w:val="00EA3792"/>
    <w:rsid w:val="00EB17DD"/>
    <w:rsid w:val="00EB4E1E"/>
    <w:rsid w:val="00EC286D"/>
    <w:rsid w:val="00ED781A"/>
    <w:rsid w:val="00EE29A6"/>
    <w:rsid w:val="00EE61CE"/>
    <w:rsid w:val="00EF1E8C"/>
    <w:rsid w:val="00EF5C44"/>
    <w:rsid w:val="00F00A47"/>
    <w:rsid w:val="00F04AE7"/>
    <w:rsid w:val="00F05586"/>
    <w:rsid w:val="00F075F6"/>
    <w:rsid w:val="00F1082B"/>
    <w:rsid w:val="00F12052"/>
    <w:rsid w:val="00F21484"/>
    <w:rsid w:val="00F2182A"/>
    <w:rsid w:val="00F25FF5"/>
    <w:rsid w:val="00F2685E"/>
    <w:rsid w:val="00F26932"/>
    <w:rsid w:val="00F27A59"/>
    <w:rsid w:val="00F300A7"/>
    <w:rsid w:val="00F30942"/>
    <w:rsid w:val="00F348D9"/>
    <w:rsid w:val="00F44D87"/>
    <w:rsid w:val="00F46B2A"/>
    <w:rsid w:val="00F64CA4"/>
    <w:rsid w:val="00F65537"/>
    <w:rsid w:val="00F655B2"/>
    <w:rsid w:val="00F76804"/>
    <w:rsid w:val="00F91809"/>
    <w:rsid w:val="00F970BD"/>
    <w:rsid w:val="00FA4613"/>
    <w:rsid w:val="00FA5776"/>
    <w:rsid w:val="00FA5971"/>
    <w:rsid w:val="00FA6806"/>
    <w:rsid w:val="00FB1BB9"/>
    <w:rsid w:val="00FB1FE9"/>
    <w:rsid w:val="00FB3575"/>
    <w:rsid w:val="00FB4CC6"/>
    <w:rsid w:val="00FB6FDF"/>
    <w:rsid w:val="00FC4B70"/>
    <w:rsid w:val="00FC5245"/>
    <w:rsid w:val="00FC7F2B"/>
    <w:rsid w:val="00FD65DC"/>
    <w:rsid w:val="00FF3CDE"/>
    <w:rsid w:val="00FF4D2E"/>
    <w:rsid w:val="00FF5918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A4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437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9C1437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37"/>
    <w:pPr>
      <w:keepNext/>
      <w:spacing w:before="240" w:after="60"/>
      <w:outlineLvl w:val="1"/>
    </w:pPr>
    <w:rPr>
      <w:b/>
      <w:bCs/>
      <w:iCs/>
      <w:szCs w:val="28"/>
    </w:rPr>
  </w:style>
  <w:style w:type="paragraph" w:styleId="Nagwek6">
    <w:name w:val="heading 6"/>
    <w:basedOn w:val="Normalny"/>
    <w:next w:val="Normalny"/>
    <w:link w:val="Nagwek6Znak"/>
    <w:qFormat/>
    <w:rsid w:val="004615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446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446A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46A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6A66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6A66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rsid w:val="009C1437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Nagwek6Znak">
    <w:name w:val="Nagłówek 6 Znak"/>
    <w:link w:val="Nagwek6"/>
    <w:rsid w:val="00461514"/>
    <w:rPr>
      <w:rFonts w:ascii="Times New Roman" w:eastAsia="Times New Roman" w:hAnsi="Times New Roman"/>
      <w:b/>
      <w:bCs/>
      <w:sz w:val="22"/>
      <w:szCs w:val="22"/>
    </w:rPr>
  </w:style>
  <w:style w:type="paragraph" w:styleId="Tytu">
    <w:name w:val="Title"/>
    <w:basedOn w:val="Normalny"/>
    <w:link w:val="TytuZnak"/>
    <w:qFormat/>
    <w:rsid w:val="00461514"/>
    <w:pPr>
      <w:jc w:val="center"/>
    </w:pPr>
    <w:rPr>
      <w:rFonts w:eastAsia="SimSun"/>
      <w:b/>
      <w:bCs/>
      <w:sz w:val="32"/>
      <w:szCs w:val="24"/>
    </w:rPr>
  </w:style>
  <w:style w:type="character" w:customStyle="1" w:styleId="TytuZnak">
    <w:name w:val="Tytuł Znak"/>
    <w:link w:val="Tytu"/>
    <w:rsid w:val="00461514"/>
    <w:rPr>
      <w:rFonts w:ascii="Times New Roman" w:eastAsia="SimSun" w:hAnsi="Times New Roman"/>
      <w:b/>
      <w:bCs/>
      <w:sz w:val="32"/>
      <w:szCs w:val="24"/>
    </w:rPr>
  </w:style>
  <w:style w:type="paragraph" w:customStyle="1" w:styleId="Default">
    <w:name w:val="Default"/>
    <w:rsid w:val="00F655B2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18">
    <w:name w:val="A18"/>
    <w:uiPriority w:val="99"/>
    <w:rsid w:val="00F655B2"/>
    <w:rPr>
      <w:rFonts w:cs="Minion Pro"/>
      <w:b/>
      <w:bCs/>
      <w:color w:val="000000"/>
      <w:sz w:val="17"/>
      <w:szCs w:val="17"/>
    </w:rPr>
  </w:style>
  <w:style w:type="character" w:customStyle="1" w:styleId="A24">
    <w:name w:val="A24"/>
    <w:uiPriority w:val="99"/>
    <w:rsid w:val="002132EA"/>
    <w:rPr>
      <w:rFonts w:cs="Minion Pro"/>
      <w:color w:val="000000"/>
      <w:sz w:val="16"/>
      <w:szCs w:val="16"/>
    </w:rPr>
  </w:style>
  <w:style w:type="character" w:customStyle="1" w:styleId="A22">
    <w:name w:val="A22"/>
    <w:uiPriority w:val="99"/>
    <w:rsid w:val="00BE5BA0"/>
    <w:rPr>
      <w:rFonts w:cs="Minion Pro"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BE5BA0"/>
    <w:pPr>
      <w:spacing w:line="241" w:lineRule="atLeast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sid w:val="00F348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2284C"/>
    <w:rPr>
      <w:rFonts w:ascii="Calibri" w:eastAsia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D2284C"/>
    <w:rPr>
      <w:rFonts w:cs="Calibri"/>
      <w:sz w:val="22"/>
      <w:szCs w:val="22"/>
      <w:lang w:eastAsia="en-US"/>
    </w:rPr>
  </w:style>
  <w:style w:type="character" w:customStyle="1" w:styleId="NagwekZnak2">
    <w:name w:val="Nagłówek Znak2"/>
    <w:uiPriority w:val="99"/>
    <w:locked/>
    <w:rsid w:val="00894AF2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rsid w:val="009C1437"/>
    <w:rPr>
      <w:rFonts w:ascii="Arial" w:eastAsia="Times New Roman" w:hAnsi="Arial"/>
      <w:b/>
      <w:bCs/>
      <w:iCs/>
      <w:sz w:val="24"/>
      <w:szCs w:val="28"/>
    </w:rPr>
  </w:style>
  <w:style w:type="paragraph" w:styleId="Bezodstpw">
    <w:name w:val="No Spacing"/>
    <w:uiPriority w:val="1"/>
    <w:qFormat/>
    <w:rsid w:val="0023783C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61C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EE61CE"/>
    <w:rPr>
      <w:rFonts w:ascii="Times New Roman" w:eastAsia="Times New Roman" w:hAnsi="Times New Roman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EE61CE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EE61CE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075F3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75F3F"/>
    <w:pPr>
      <w:suppressLineNumbers/>
    </w:pPr>
  </w:style>
  <w:style w:type="character" w:styleId="Pogrubienie">
    <w:name w:val="Strong"/>
    <w:uiPriority w:val="22"/>
    <w:qFormat/>
    <w:rsid w:val="00EB4E1E"/>
    <w:rPr>
      <w:b/>
      <w:bCs/>
    </w:rPr>
  </w:style>
  <w:style w:type="character" w:styleId="Hipercze">
    <w:name w:val="Hyperlink"/>
    <w:uiPriority w:val="99"/>
    <w:semiHidden/>
    <w:unhideWhenUsed/>
    <w:rsid w:val="00EB4E1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4E1E"/>
    <w:pPr>
      <w:spacing w:before="100" w:beforeAutospacing="1" w:after="100" w:afterAutospacing="1"/>
    </w:pPr>
    <w:rPr>
      <w:szCs w:val="24"/>
    </w:rPr>
  </w:style>
  <w:style w:type="paragraph" w:customStyle="1" w:styleId="Tekstblokowy1">
    <w:name w:val="Tekst blokowy1"/>
    <w:basedOn w:val="Normalny"/>
    <w:rsid w:val="009D6DA0"/>
    <w:pPr>
      <w:suppressAutoHyphens/>
      <w:ind w:left="3969" w:right="-2"/>
      <w:jc w:val="center"/>
    </w:pPr>
    <w:rPr>
      <w:b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9D6DA0"/>
    <w:pPr>
      <w:suppressAutoHyphens/>
      <w:ind w:left="7080" w:firstLine="708"/>
      <w:jc w:val="right"/>
    </w:pPr>
    <w:rPr>
      <w:b/>
      <w:lang w:eastAsia="zh-CN"/>
    </w:rPr>
  </w:style>
  <w:style w:type="character" w:customStyle="1" w:styleId="PodtytuZnak">
    <w:name w:val="Podtytuł Znak"/>
    <w:link w:val="Podtytu"/>
    <w:rsid w:val="009D6DA0"/>
    <w:rPr>
      <w:rFonts w:ascii="Times New Roman" w:eastAsia="Times New Roman" w:hAnsi="Times New Roman"/>
      <w:b/>
      <w:lang w:eastAsia="zh-CN"/>
    </w:rPr>
  </w:style>
  <w:style w:type="paragraph" w:customStyle="1" w:styleId="Zawartotabeli">
    <w:name w:val="Zawartość tabeli"/>
    <w:basedOn w:val="Normalny"/>
    <w:rsid w:val="009D6DA0"/>
    <w:pPr>
      <w:suppressLineNumbers/>
      <w:suppressAutoHyphens/>
    </w:pPr>
    <w:rPr>
      <w:lang w:eastAsia="zh-CN"/>
    </w:rPr>
  </w:style>
  <w:style w:type="paragraph" w:styleId="Adreszwrotnynakopercie">
    <w:name w:val="envelope return"/>
    <w:basedOn w:val="Normalny"/>
    <w:rsid w:val="009D6DA0"/>
    <w:pPr>
      <w:suppressAutoHyphens/>
    </w:pPr>
    <w:rPr>
      <w:kern w:val="1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E54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E542B"/>
    <w:rPr>
      <w:rFonts w:ascii="Times New Roman" w:eastAsia="Times New Roman" w:hAnsi="Times New Roman"/>
      <w:sz w:val="16"/>
      <w:szCs w:val="16"/>
    </w:rPr>
  </w:style>
  <w:style w:type="paragraph" w:customStyle="1" w:styleId="Zwykytekst1">
    <w:name w:val="Zwykły tekst1"/>
    <w:basedOn w:val="Normalny"/>
    <w:rsid w:val="005E542B"/>
    <w:pPr>
      <w:suppressAutoHyphens/>
    </w:pPr>
    <w:rPr>
      <w:rFonts w:ascii="Courier New" w:hAnsi="Courier New" w:cs="Courier New"/>
      <w:lang w:eastAsia="ar-SA"/>
    </w:rPr>
  </w:style>
  <w:style w:type="table" w:customStyle="1" w:styleId="GridTable1Light">
    <w:name w:val="Grid Table 1 Light"/>
    <w:basedOn w:val="Standardowy"/>
    <w:uiPriority w:val="46"/>
    <w:rsid w:val="00D552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437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9C1437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1437"/>
    <w:pPr>
      <w:keepNext/>
      <w:spacing w:before="240" w:after="60"/>
      <w:outlineLvl w:val="1"/>
    </w:pPr>
    <w:rPr>
      <w:b/>
      <w:bCs/>
      <w:iCs/>
      <w:szCs w:val="28"/>
    </w:rPr>
  </w:style>
  <w:style w:type="paragraph" w:styleId="Nagwek6">
    <w:name w:val="heading 6"/>
    <w:basedOn w:val="Normalny"/>
    <w:next w:val="Normalny"/>
    <w:link w:val="Nagwek6Znak"/>
    <w:qFormat/>
    <w:rsid w:val="004615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446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446A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46A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6A66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6A66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rsid w:val="009C1437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Nagwek6Znak">
    <w:name w:val="Nagłówek 6 Znak"/>
    <w:link w:val="Nagwek6"/>
    <w:rsid w:val="00461514"/>
    <w:rPr>
      <w:rFonts w:ascii="Times New Roman" w:eastAsia="Times New Roman" w:hAnsi="Times New Roman"/>
      <w:b/>
      <w:bCs/>
      <w:sz w:val="22"/>
      <w:szCs w:val="22"/>
    </w:rPr>
  </w:style>
  <w:style w:type="paragraph" w:styleId="Tytu">
    <w:name w:val="Title"/>
    <w:basedOn w:val="Normalny"/>
    <w:link w:val="TytuZnak"/>
    <w:qFormat/>
    <w:rsid w:val="00461514"/>
    <w:pPr>
      <w:jc w:val="center"/>
    </w:pPr>
    <w:rPr>
      <w:rFonts w:eastAsia="SimSun"/>
      <w:b/>
      <w:bCs/>
      <w:sz w:val="32"/>
      <w:szCs w:val="24"/>
    </w:rPr>
  </w:style>
  <w:style w:type="character" w:customStyle="1" w:styleId="TytuZnak">
    <w:name w:val="Tytuł Znak"/>
    <w:link w:val="Tytu"/>
    <w:rsid w:val="00461514"/>
    <w:rPr>
      <w:rFonts w:ascii="Times New Roman" w:eastAsia="SimSun" w:hAnsi="Times New Roman"/>
      <w:b/>
      <w:bCs/>
      <w:sz w:val="32"/>
      <w:szCs w:val="24"/>
    </w:rPr>
  </w:style>
  <w:style w:type="paragraph" w:customStyle="1" w:styleId="Default">
    <w:name w:val="Default"/>
    <w:rsid w:val="00F655B2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18">
    <w:name w:val="A18"/>
    <w:uiPriority w:val="99"/>
    <w:rsid w:val="00F655B2"/>
    <w:rPr>
      <w:rFonts w:cs="Minion Pro"/>
      <w:b/>
      <w:bCs/>
      <w:color w:val="000000"/>
      <w:sz w:val="17"/>
      <w:szCs w:val="17"/>
    </w:rPr>
  </w:style>
  <w:style w:type="character" w:customStyle="1" w:styleId="A24">
    <w:name w:val="A24"/>
    <w:uiPriority w:val="99"/>
    <w:rsid w:val="002132EA"/>
    <w:rPr>
      <w:rFonts w:cs="Minion Pro"/>
      <w:color w:val="000000"/>
      <w:sz w:val="16"/>
      <w:szCs w:val="16"/>
    </w:rPr>
  </w:style>
  <w:style w:type="character" w:customStyle="1" w:styleId="A22">
    <w:name w:val="A22"/>
    <w:uiPriority w:val="99"/>
    <w:rsid w:val="00BE5BA0"/>
    <w:rPr>
      <w:rFonts w:cs="Minion Pro"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BE5BA0"/>
    <w:pPr>
      <w:spacing w:line="241" w:lineRule="atLeast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sid w:val="00F348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2284C"/>
    <w:rPr>
      <w:rFonts w:ascii="Calibri" w:eastAsia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D2284C"/>
    <w:rPr>
      <w:rFonts w:cs="Calibri"/>
      <w:sz w:val="22"/>
      <w:szCs w:val="22"/>
      <w:lang w:eastAsia="en-US"/>
    </w:rPr>
  </w:style>
  <w:style w:type="character" w:customStyle="1" w:styleId="NagwekZnak2">
    <w:name w:val="Nagłówek Znak2"/>
    <w:uiPriority w:val="99"/>
    <w:locked/>
    <w:rsid w:val="00894AF2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rsid w:val="009C1437"/>
    <w:rPr>
      <w:rFonts w:ascii="Arial" w:eastAsia="Times New Roman" w:hAnsi="Arial"/>
      <w:b/>
      <w:bCs/>
      <w:iCs/>
      <w:sz w:val="24"/>
      <w:szCs w:val="28"/>
    </w:rPr>
  </w:style>
  <w:style w:type="paragraph" w:styleId="Bezodstpw">
    <w:name w:val="No Spacing"/>
    <w:uiPriority w:val="1"/>
    <w:qFormat/>
    <w:rsid w:val="0023783C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61C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EE61CE"/>
    <w:rPr>
      <w:rFonts w:ascii="Times New Roman" w:eastAsia="Times New Roman" w:hAnsi="Times New Roman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EE61CE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qFormat/>
    <w:rsid w:val="00EE61CE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075F3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075F3F"/>
    <w:pPr>
      <w:suppressLineNumbers/>
    </w:pPr>
  </w:style>
  <w:style w:type="character" w:styleId="Pogrubienie">
    <w:name w:val="Strong"/>
    <w:uiPriority w:val="22"/>
    <w:qFormat/>
    <w:rsid w:val="00EB4E1E"/>
    <w:rPr>
      <w:b/>
      <w:bCs/>
    </w:rPr>
  </w:style>
  <w:style w:type="character" w:styleId="Hipercze">
    <w:name w:val="Hyperlink"/>
    <w:uiPriority w:val="99"/>
    <w:semiHidden/>
    <w:unhideWhenUsed/>
    <w:rsid w:val="00EB4E1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4E1E"/>
    <w:pPr>
      <w:spacing w:before="100" w:beforeAutospacing="1" w:after="100" w:afterAutospacing="1"/>
    </w:pPr>
    <w:rPr>
      <w:szCs w:val="24"/>
    </w:rPr>
  </w:style>
  <w:style w:type="paragraph" w:customStyle="1" w:styleId="Tekstblokowy1">
    <w:name w:val="Tekst blokowy1"/>
    <w:basedOn w:val="Normalny"/>
    <w:rsid w:val="009D6DA0"/>
    <w:pPr>
      <w:suppressAutoHyphens/>
      <w:ind w:left="3969" w:right="-2"/>
      <w:jc w:val="center"/>
    </w:pPr>
    <w:rPr>
      <w:b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9D6DA0"/>
    <w:pPr>
      <w:suppressAutoHyphens/>
      <w:ind w:left="7080" w:firstLine="708"/>
      <w:jc w:val="right"/>
    </w:pPr>
    <w:rPr>
      <w:b/>
      <w:lang w:eastAsia="zh-CN"/>
    </w:rPr>
  </w:style>
  <w:style w:type="character" w:customStyle="1" w:styleId="PodtytuZnak">
    <w:name w:val="Podtytuł Znak"/>
    <w:link w:val="Podtytu"/>
    <w:rsid w:val="009D6DA0"/>
    <w:rPr>
      <w:rFonts w:ascii="Times New Roman" w:eastAsia="Times New Roman" w:hAnsi="Times New Roman"/>
      <w:b/>
      <w:lang w:eastAsia="zh-CN"/>
    </w:rPr>
  </w:style>
  <w:style w:type="paragraph" w:customStyle="1" w:styleId="Zawartotabeli">
    <w:name w:val="Zawartość tabeli"/>
    <w:basedOn w:val="Normalny"/>
    <w:rsid w:val="009D6DA0"/>
    <w:pPr>
      <w:suppressLineNumbers/>
      <w:suppressAutoHyphens/>
    </w:pPr>
    <w:rPr>
      <w:lang w:eastAsia="zh-CN"/>
    </w:rPr>
  </w:style>
  <w:style w:type="paragraph" w:styleId="Adreszwrotnynakopercie">
    <w:name w:val="envelope return"/>
    <w:basedOn w:val="Normalny"/>
    <w:rsid w:val="009D6DA0"/>
    <w:pPr>
      <w:suppressAutoHyphens/>
    </w:pPr>
    <w:rPr>
      <w:kern w:val="1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E54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5E542B"/>
    <w:rPr>
      <w:rFonts w:ascii="Times New Roman" w:eastAsia="Times New Roman" w:hAnsi="Times New Roman"/>
      <w:sz w:val="16"/>
      <w:szCs w:val="16"/>
    </w:rPr>
  </w:style>
  <w:style w:type="paragraph" w:customStyle="1" w:styleId="Zwykytekst1">
    <w:name w:val="Zwykły tekst1"/>
    <w:basedOn w:val="Normalny"/>
    <w:rsid w:val="005E542B"/>
    <w:pPr>
      <w:suppressAutoHyphens/>
    </w:pPr>
    <w:rPr>
      <w:rFonts w:ascii="Courier New" w:hAnsi="Courier New" w:cs="Courier New"/>
      <w:lang w:eastAsia="ar-SA"/>
    </w:rPr>
  </w:style>
  <w:style w:type="table" w:customStyle="1" w:styleId="GridTable1Light">
    <w:name w:val="Grid Table 1 Light"/>
    <w:basedOn w:val="Standardowy"/>
    <w:uiPriority w:val="46"/>
    <w:rsid w:val="00D552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DB0D-8B26-4190-90AA-37CE4468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3084</Words>
  <Characters>18507</Characters>
  <Application>Microsoft Office Word</Application>
  <DocSecurity>4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zał. nr 1</vt:lpstr>
    </vt:vector>
  </TitlesOfParts>
  <Company/>
  <LinksUpToDate>false</LinksUpToDate>
  <CharactersWithSpaces>21548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zał. nr 1</dc:title>
  <dc:creator>Szpital</dc:creator>
  <cp:lastModifiedBy>Agata Kapias</cp:lastModifiedBy>
  <cp:revision>2</cp:revision>
  <cp:lastPrinted>2020-11-24T13:42:00Z</cp:lastPrinted>
  <dcterms:created xsi:type="dcterms:W3CDTF">2020-11-25T11:22:00Z</dcterms:created>
  <dcterms:modified xsi:type="dcterms:W3CDTF">2020-11-25T11:22:00Z</dcterms:modified>
</cp:coreProperties>
</file>