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DA4DE28" w14:textId="77777777" w:rsidR="00803DED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</w:p>
    <w:p w14:paraId="600CAEAD" w14:textId="68EB9D9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1EAD46FD" w:rsidR="00FF79BA" w:rsidRPr="00522F69" w:rsidRDefault="00522F69" w:rsidP="00522F69">
      <w:pPr>
        <w:suppressAutoHyphens/>
        <w:autoSpaceDN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Część</w:t>
      </w:r>
      <w:r w:rsidR="00E16FE2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I. </w:t>
      </w:r>
      <w:r w:rsidR="00FF79BA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Przedmiotem zamówienia jest zakup </w:t>
      </w:r>
      <w:r w:rsidR="002105F6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i dostawa</w:t>
      </w:r>
      <w:r w:rsidR="00FF79BA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  <w:r w:rsidR="00944944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ozonatorów</w:t>
      </w:r>
      <w:r w:rsidR="00FF79BA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spełniających niżej wymienione wymagania</w:t>
      </w:r>
      <w:r w:rsidR="00C965DA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: </w:t>
      </w:r>
      <w:r w:rsidR="00FF79BA"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325A08F9" w14:textId="77777777" w:rsidR="00944944" w:rsidRPr="00FF79BA" w:rsidRDefault="00944944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2923"/>
        <w:gridCol w:w="4004"/>
        <w:gridCol w:w="1227"/>
        <w:gridCol w:w="577"/>
      </w:tblGrid>
      <w:tr w:rsidR="00661AD5" w14:paraId="515D6E76" w14:textId="77777777" w:rsidTr="00522F6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DA0F" w14:textId="77777777" w:rsidR="00944944" w:rsidRDefault="00944944" w:rsidP="004B5FED">
            <w:pPr>
              <w:pStyle w:val="TableContents"/>
              <w:rPr>
                <w:lang w:val="pl-PL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3436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Przedmiot zamówienia</w:t>
            </w: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CF63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7E5A7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0597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Ilość</w:t>
            </w:r>
          </w:p>
        </w:tc>
      </w:tr>
      <w:tr w:rsidR="00661AD5" w14:paraId="17933E7C" w14:textId="77777777" w:rsidTr="00522F6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73B4E" w14:textId="1F5B1B2E" w:rsidR="00944944" w:rsidRDefault="00522F69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944944">
              <w:rPr>
                <w:lang w:val="pl-PL"/>
              </w:rPr>
              <w:t>.</w:t>
            </w:r>
          </w:p>
        </w:tc>
        <w:tc>
          <w:tcPr>
            <w:tcW w:w="2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0CE2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Ozonator do dekontaminacji pomieszczeń i wyposażenia pomieszczenia do izolacji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0302" w14:textId="77777777" w:rsidR="00944944" w:rsidRPr="00296033" w:rsidRDefault="00944944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296033">
              <w:rPr>
                <w:lang w:val="pl-PL"/>
              </w:rPr>
              <w:t>wydajność generowania ozonu nie mniej niż: 20 g/h (20000 mg/h);</w:t>
            </w:r>
          </w:p>
          <w:p w14:paraId="374CA6CF" w14:textId="77777777" w:rsidR="00944944" w:rsidRPr="00296033" w:rsidRDefault="00944944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296033">
              <w:rPr>
                <w:lang w:val="pl-PL"/>
              </w:rPr>
              <w:t>mocy nie mniej niż 180 W;</w:t>
            </w:r>
          </w:p>
          <w:p w14:paraId="12A8197C" w14:textId="73563A33" w:rsidR="00944944" w:rsidRPr="00296033" w:rsidRDefault="00944944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</w:pPr>
            <w:r w:rsidRPr="00296033">
              <w:rPr>
                <w:lang w:val="pl-PL"/>
              </w:rPr>
              <w:t>urządzenie o wydajnoś</w:t>
            </w:r>
            <w:r w:rsidR="00EC401B">
              <w:rPr>
                <w:lang w:val="pl-PL"/>
              </w:rPr>
              <w:t xml:space="preserve">ci wentylatorów nie mniej niż  </w:t>
            </w:r>
            <w:r w:rsidR="00EC401B" w:rsidRPr="00E16FE2">
              <w:rPr>
                <w:lang w:val="pl-PL"/>
              </w:rPr>
              <w:t>2</w:t>
            </w:r>
            <w:r w:rsidRPr="00E16FE2">
              <w:rPr>
                <w:lang w:val="pl-PL"/>
              </w:rPr>
              <w:t>00m</w:t>
            </w:r>
            <w:r w:rsidRPr="00E16FE2">
              <w:rPr>
                <w:vertAlign w:val="superscript"/>
                <w:lang w:val="pl-PL"/>
              </w:rPr>
              <w:t>3</w:t>
            </w:r>
            <w:r w:rsidRPr="00E16FE2">
              <w:rPr>
                <w:lang w:val="pl-PL"/>
              </w:rPr>
              <w:t>/h;</w:t>
            </w:r>
          </w:p>
          <w:p w14:paraId="699F85E6" w14:textId="63C6BB0D" w:rsidR="00DF38C4" w:rsidRPr="00E16FE2" w:rsidRDefault="00E16FE2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E16FE2">
              <w:rPr>
                <w:lang w:val="pl-PL"/>
              </w:rPr>
              <w:t>w</w:t>
            </w:r>
            <w:r w:rsidR="00DF38C4" w:rsidRPr="00E16FE2">
              <w:rPr>
                <w:lang w:val="pl-PL"/>
              </w:rPr>
              <w:t xml:space="preserve">budowany </w:t>
            </w:r>
            <w:proofErr w:type="spellStart"/>
            <w:r w:rsidR="00DF38C4" w:rsidRPr="00E16FE2">
              <w:rPr>
                <w:lang w:val="pl-PL"/>
              </w:rPr>
              <w:t>timer</w:t>
            </w:r>
            <w:proofErr w:type="spellEnd"/>
            <w:r w:rsidR="00DF38C4" w:rsidRPr="00E16FE2">
              <w:rPr>
                <w:lang w:val="pl-PL"/>
              </w:rPr>
              <w:t xml:space="preserve"> z możliwością ustawień czasu pracy</w:t>
            </w:r>
            <w:r>
              <w:rPr>
                <w:lang w:val="pl-PL"/>
              </w:rPr>
              <w:t>;</w:t>
            </w:r>
          </w:p>
          <w:p w14:paraId="03CC5644" w14:textId="77777777" w:rsidR="00944944" w:rsidRPr="00E16FE2" w:rsidRDefault="00944944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E16FE2">
              <w:rPr>
                <w:lang w:val="pl-PL"/>
              </w:rPr>
              <w:t>waga max. 3,5 kg;</w:t>
            </w:r>
          </w:p>
          <w:p w14:paraId="511627DF" w14:textId="77777777" w:rsidR="00944944" w:rsidRPr="00296033" w:rsidRDefault="00944944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296033">
              <w:rPr>
                <w:lang w:val="pl-PL"/>
              </w:rPr>
              <w:t>ozon wytwarzany poprzez ciche wyładowania koronowe;</w:t>
            </w:r>
          </w:p>
          <w:p w14:paraId="5A04868E" w14:textId="77777777" w:rsidR="00944944" w:rsidRDefault="00944944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296033">
              <w:rPr>
                <w:lang w:val="pl-PL"/>
              </w:rPr>
              <w:t>posiada standardy zgodne z certyfikatem CE;</w:t>
            </w:r>
          </w:p>
          <w:p w14:paraId="3C7971B8" w14:textId="40F34BE6" w:rsidR="00661AD5" w:rsidRPr="00E16FE2" w:rsidRDefault="00661AD5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E16FE2">
              <w:rPr>
                <w:lang w:val="pl-PL"/>
              </w:rPr>
              <w:t>instrukcja obsługi w języku polskim</w:t>
            </w:r>
          </w:p>
          <w:p w14:paraId="6689304A" w14:textId="3CF158E7" w:rsidR="00296033" w:rsidRPr="00E16FE2" w:rsidRDefault="00296033" w:rsidP="00803DED">
            <w:pPr>
              <w:pStyle w:val="Standard"/>
              <w:numPr>
                <w:ilvl w:val="0"/>
                <w:numId w:val="32"/>
              </w:numPr>
              <w:autoSpaceDE w:val="0"/>
              <w:ind w:left="512" w:hanging="284"/>
              <w:rPr>
                <w:lang w:val="pl-PL"/>
              </w:rPr>
            </w:pPr>
            <w:r w:rsidRPr="00E16FE2">
              <w:rPr>
                <w:lang w:val="pl-PL"/>
              </w:rPr>
              <w:t>gwarancja min</w:t>
            </w:r>
            <w:r w:rsidR="00661AD5" w:rsidRPr="00E16FE2">
              <w:rPr>
                <w:lang w:val="pl-PL"/>
              </w:rPr>
              <w:t>.</w:t>
            </w:r>
            <w:r w:rsidRPr="00E16FE2">
              <w:rPr>
                <w:lang w:val="pl-PL"/>
              </w:rPr>
              <w:t xml:space="preserve"> 24 miesiące</w:t>
            </w:r>
          </w:p>
          <w:p w14:paraId="7AAAC8AE" w14:textId="77777777" w:rsidR="00944944" w:rsidRDefault="00944944" w:rsidP="004B5FED">
            <w:pPr>
              <w:pStyle w:val="Standard"/>
              <w:autoSpaceDE w:val="0"/>
              <w:rPr>
                <w:lang w:val="pl-PL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A5EA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A84B" w14:textId="77777777" w:rsidR="00944944" w:rsidRDefault="00944944" w:rsidP="004B5FE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</w:tbl>
    <w:p w14:paraId="3536C734" w14:textId="77777777" w:rsidR="00522F69" w:rsidRDefault="00522F69" w:rsidP="00522F69">
      <w:pPr>
        <w:suppressAutoHyphens/>
        <w:autoSpaceDN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45BE0D42" w14:textId="77777777" w:rsidR="00522F69" w:rsidRDefault="00522F69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1D3E92F4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04986306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651BA27D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70356FEC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4D139AC2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0424DF38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1594198C" w14:textId="77777777" w:rsidR="00803DED" w:rsidRDefault="00803DED" w:rsidP="00803DE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644E91A8" w14:textId="40A8770C" w:rsidR="00522F69" w:rsidRDefault="00522F69" w:rsidP="00522F69">
      <w:pPr>
        <w:suppressAutoHyphens/>
        <w:autoSpaceDN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lastRenderedPageBreak/>
        <w:t>Część I</w:t>
      </w: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I</w:t>
      </w:r>
      <w:r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. Przedmiotem zamówienia jest zakup </w:t>
      </w:r>
      <w:r w:rsidR="002105F6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i dostawa</w:t>
      </w:r>
      <w:r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termometrów</w:t>
      </w:r>
      <w:r w:rsidRPr="00522F69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, spełniających niżej wymienione wymagania:  </w:t>
      </w:r>
    </w:p>
    <w:p w14:paraId="270F69EE" w14:textId="77777777" w:rsidR="00522F69" w:rsidRPr="00522F69" w:rsidRDefault="00522F69" w:rsidP="00522F69">
      <w:pPr>
        <w:suppressAutoHyphens/>
        <w:autoSpaceDN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"/>
        <w:gridCol w:w="1661"/>
        <w:gridCol w:w="5203"/>
        <w:gridCol w:w="1289"/>
        <w:gridCol w:w="577"/>
      </w:tblGrid>
      <w:tr w:rsidR="00522F69" w14:paraId="064E7033" w14:textId="77777777" w:rsidTr="0011089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3D6E7" w14:textId="77777777" w:rsidR="00522F69" w:rsidRDefault="00522F69" w:rsidP="0011089C">
            <w:pPr>
              <w:pStyle w:val="TableContents"/>
              <w:rPr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2965" w14:textId="77777777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DA7C" w14:textId="77777777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BC3D" w14:textId="77777777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26EF" w14:textId="77777777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Ilość</w:t>
            </w:r>
          </w:p>
        </w:tc>
      </w:tr>
      <w:tr w:rsidR="00522F69" w14:paraId="5461A4AC" w14:textId="77777777" w:rsidTr="00803DED">
        <w:trPr>
          <w:trHeight w:val="421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0725" w14:textId="6637AA7A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FB85" w14:textId="77777777" w:rsidR="00522F69" w:rsidRDefault="00522F69" w:rsidP="00522F69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Termometr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9F86F" w14:textId="77777777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90" w:hanging="283"/>
              <w:textAlignment w:val="auto"/>
            </w:pPr>
            <w:r w:rsidRPr="00522F69">
              <w:t xml:space="preserve">urządzenie umożliwiające bezdotykowy pomiar temperatury ciała; </w:t>
            </w:r>
          </w:p>
          <w:p w14:paraId="3B8C6901" w14:textId="77777777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90" w:hanging="283"/>
              <w:textAlignment w:val="auto"/>
            </w:pPr>
            <w:r w:rsidRPr="00522F69">
              <w:t xml:space="preserve">wskazuje pomiar w stopniach Celsjusza; </w:t>
            </w:r>
          </w:p>
          <w:p w14:paraId="14A52B6D" w14:textId="1D119EBA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90" w:hanging="283"/>
              <w:textAlignment w:val="auto"/>
            </w:pPr>
            <w:r w:rsidRPr="00522F69">
              <w:t xml:space="preserve">zakres pomiaru temperatury ciała  </w:t>
            </w:r>
            <w:r w:rsidR="00803DED">
              <w:br/>
            </w:r>
            <w:r w:rsidRPr="00522F69">
              <w:t xml:space="preserve">min: </w:t>
            </w:r>
            <w:r w:rsidRPr="00522F69">
              <w:rPr>
                <w:rFonts w:cs="Times New Roman"/>
                <w:shd w:val="clear" w:color="auto" w:fill="FCFCFC"/>
              </w:rPr>
              <w:t xml:space="preserve">34°C – 42,2°C; </w:t>
            </w:r>
          </w:p>
          <w:p w14:paraId="1F7FA2D5" w14:textId="2B042CEA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90" w:hanging="283"/>
              <w:textAlignment w:val="auto"/>
            </w:pPr>
            <w:r w:rsidRPr="00522F69">
              <w:t xml:space="preserve">pomiar temperatury ciała z dokładnością </w:t>
            </w:r>
            <w:r w:rsidR="00803DED">
              <w:br/>
            </w:r>
            <w:r w:rsidRPr="00522F69">
              <w:t>min: 0,2 stopnia;</w:t>
            </w:r>
          </w:p>
          <w:p w14:paraId="7E967BA0" w14:textId="77777777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90" w:hanging="290"/>
              <w:textAlignment w:val="auto"/>
            </w:pPr>
            <w:r w:rsidRPr="00522F69">
              <w:t>pamięć rejestrująca min. 30 ostatnich pomiarów temperatury w celu monitorowania przebiegu choroby;</w:t>
            </w:r>
          </w:p>
          <w:p w14:paraId="6E119671" w14:textId="77777777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78" w:hanging="283"/>
              <w:textAlignment w:val="auto"/>
              <w:rPr>
                <w:strike/>
              </w:rPr>
            </w:pPr>
            <w:r w:rsidRPr="00522F69">
              <w:t>czytelny ekran LCD;</w:t>
            </w:r>
          </w:p>
          <w:p w14:paraId="33C56DDB" w14:textId="77777777" w:rsidR="00522F69" w:rsidRPr="00522F69" w:rsidRDefault="00522F69" w:rsidP="00803DED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ind w:left="378" w:hanging="283"/>
              <w:textAlignment w:val="auto"/>
            </w:pPr>
            <w:r w:rsidRPr="00522F69">
              <w:t>funkcja automatycznego wyłączenia;</w:t>
            </w:r>
          </w:p>
          <w:p w14:paraId="38142754" w14:textId="77777777" w:rsidR="00522F69" w:rsidRPr="00522F69" w:rsidRDefault="00522F69" w:rsidP="00803DED">
            <w:pPr>
              <w:pStyle w:val="Akapitzlist"/>
              <w:numPr>
                <w:ilvl w:val="0"/>
                <w:numId w:val="33"/>
              </w:numPr>
              <w:ind w:left="355" w:hanging="283"/>
            </w:pPr>
            <w:r w:rsidRPr="00522F69">
              <w:t>instrukcja obsługi w języku polskim;</w:t>
            </w:r>
          </w:p>
          <w:p w14:paraId="783580E7" w14:textId="77777777" w:rsidR="00522F69" w:rsidRPr="00E16FE2" w:rsidRDefault="00522F69" w:rsidP="00803DED">
            <w:pPr>
              <w:pStyle w:val="Akapitzlist"/>
              <w:numPr>
                <w:ilvl w:val="0"/>
                <w:numId w:val="33"/>
              </w:numPr>
              <w:ind w:left="355" w:hanging="283"/>
              <w:rPr>
                <w:color w:val="70AD47" w:themeColor="accent6"/>
              </w:rPr>
            </w:pPr>
            <w:r w:rsidRPr="00522F69">
              <w:t>gwarancja min. 24 miesiące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1162" w14:textId="77777777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AB2FE" w14:textId="77777777" w:rsidR="00522F69" w:rsidRDefault="00522F69" w:rsidP="0011089C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</w:tbl>
    <w:p w14:paraId="43AF7E71" w14:textId="3E92848D" w:rsidR="00FF79BA" w:rsidRDefault="00FF79BA"/>
    <w:p w14:paraId="320A7E41" w14:textId="77777777" w:rsidR="00803DED" w:rsidRDefault="00803DED"/>
    <w:p w14:paraId="5D550996" w14:textId="232248D3" w:rsidR="00FF79BA" w:rsidRPr="00803DED" w:rsidRDefault="00A534FF" w:rsidP="00803DED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  <w:r w:rsidRPr="00803DE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Sprzęty </w:t>
      </w:r>
      <w:r w:rsidR="00FF79BA" w:rsidRPr="00803DED">
        <w:rPr>
          <w:rFonts w:ascii="Garamond" w:eastAsia="Times New Roman" w:hAnsi="Garamond" w:cs="Times New Roman"/>
          <w:sz w:val="24"/>
          <w:szCs w:val="24"/>
          <w:lang w:eastAsia="pl-PL"/>
        </w:rPr>
        <w:t>dostarczone d</w:t>
      </w:r>
      <w:r w:rsidR="00803DED" w:rsidRPr="00803DE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Zamawiającego muszą być nowe. </w:t>
      </w:r>
      <w:r w:rsidRPr="00803DED">
        <w:rPr>
          <w:rFonts w:ascii="Garamond" w:eastAsia="Times New Roman" w:hAnsi="Garamond" w:cs="Times New Roman"/>
          <w:sz w:val="24"/>
          <w:szCs w:val="24"/>
          <w:lang w:eastAsia="pl-PL"/>
        </w:rPr>
        <w:t>Sprzęty</w:t>
      </w:r>
      <w:r w:rsidR="00FF79BA" w:rsidRPr="00803DE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muszą być nieużywane </w:t>
      </w:r>
      <w:r w:rsidR="00803DED" w:rsidRPr="00803DED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FF79BA" w:rsidRPr="00803DE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sprzedane poprzez oficjalny kanał dystrybucji na rynek Polski. </w:t>
      </w:r>
    </w:p>
    <w:p w14:paraId="7DC72CEA" w14:textId="67C13E9C" w:rsidR="00FF79BA" w:rsidRPr="004F6040" w:rsidRDefault="00A534FF" w:rsidP="00803DED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4F604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Sprzęty</w:t>
      </w:r>
      <w:r w:rsidR="00FF79BA" w:rsidRPr="004F604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muszą być dostarczone w oryginalnych</w:t>
      </w:r>
      <w:r w:rsidRPr="004F604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opakowaniach producenta</w:t>
      </w:r>
      <w:r w:rsidR="00FF79BA" w:rsidRPr="004F604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w przeciwnym razie zamawiający odmówi przyjęcia sprzętu. Miejsce dostawy sprzętu zostało wskazane </w:t>
      </w:r>
      <w:r w:rsidR="00803D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br/>
      </w:r>
      <w:r w:rsidR="00FF79BA" w:rsidRPr="004F604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w rozdziale III zapytania ofertowego. </w:t>
      </w:r>
    </w:p>
    <w:p w14:paraId="400575BF" w14:textId="76AA5398" w:rsidR="00FF79BA" w:rsidRPr="004F6040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4F6040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4F6040" w:rsidRPr="004F6040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4F6040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667DB594" w14:textId="77777777" w:rsidR="006216BF" w:rsidRPr="00803DED" w:rsidRDefault="006216BF" w:rsidP="00A5185A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120" w:line="288" w:lineRule="auto"/>
        <w:ind w:left="714" w:hanging="357"/>
        <w:jc w:val="both"/>
        <w:textAlignment w:val="auto"/>
        <w:rPr>
          <w:rFonts w:ascii="Garamond" w:hAnsi="Garamond"/>
        </w:rPr>
      </w:pPr>
      <w:r>
        <w:rPr>
          <w:rFonts w:ascii="Garamond" w:hAnsi="Garamond" w:cs="Calibri"/>
          <w:lang w:bidi="hi-IN"/>
        </w:rPr>
        <w:t xml:space="preserve">Wykonawca zobowiązuje się dostarczyć towar do Zamawiającego na własny koszt i ryzyko. </w:t>
      </w:r>
    </w:p>
    <w:p w14:paraId="42392B8A" w14:textId="5E9BBD07" w:rsidR="00803DED" w:rsidRDefault="00803DED" w:rsidP="006216BF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line="288" w:lineRule="auto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 w:cs="Calibri"/>
          <w:lang w:bidi="hi-IN"/>
        </w:rPr>
        <w:t>Wraz z dostawą Wykonawca zobowiązany jest dostarczyć karty gwarancyjne na w/w sprzęt.</w:t>
      </w:r>
    </w:p>
    <w:p w14:paraId="15F3E45A" w14:textId="77777777" w:rsidR="00FF79BA" w:rsidRDefault="00FF79BA"/>
    <w:sectPr w:rsidR="00FF79BA" w:rsidSect="00FF79B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1F38B" w14:textId="77777777" w:rsidR="00FF79BA" w:rsidRDefault="00FF79BA" w:rsidP="00FF79BA">
      <w:pPr>
        <w:spacing w:after="0" w:line="240" w:lineRule="auto"/>
      </w:pPr>
      <w:r>
        <w:separator/>
      </w:r>
    </w:p>
  </w:endnote>
  <w:endnote w:type="continuationSeparator" w:id="0">
    <w:p w14:paraId="6AAAD770" w14:textId="77777777" w:rsidR="00FF79BA" w:rsidRDefault="00FF79BA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3BCBA" w14:textId="77777777" w:rsidR="00FF79BA" w:rsidRDefault="00FF79BA" w:rsidP="00FF79BA">
      <w:pPr>
        <w:spacing w:after="0" w:line="240" w:lineRule="auto"/>
      </w:pPr>
      <w:r>
        <w:separator/>
      </w:r>
    </w:p>
  </w:footnote>
  <w:footnote w:type="continuationSeparator" w:id="0">
    <w:p w14:paraId="5415990C" w14:textId="77777777" w:rsidR="00FF79BA" w:rsidRDefault="00FF79BA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7777777" w:rsidR="00FF79BA" w:rsidRPr="00FF79BA" w:rsidRDefault="00FF79BA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unię Europejską z Europejskiego Funduszu Społecznego oraz ze środków budżetu państwa w Ramach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AE8"/>
    <w:multiLevelType w:val="multilevel"/>
    <w:tmpl w:val="B31CDF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9A83603"/>
    <w:multiLevelType w:val="multilevel"/>
    <w:tmpl w:val="8B2A5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B17A55"/>
    <w:multiLevelType w:val="multilevel"/>
    <w:tmpl w:val="B5FC1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63157D"/>
    <w:multiLevelType w:val="multilevel"/>
    <w:tmpl w:val="0FC0A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4D4464C"/>
    <w:multiLevelType w:val="multilevel"/>
    <w:tmpl w:val="14C87C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5AB758E"/>
    <w:multiLevelType w:val="multilevel"/>
    <w:tmpl w:val="587C1F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EBA0DD8"/>
    <w:multiLevelType w:val="multilevel"/>
    <w:tmpl w:val="B7EEA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F122F95"/>
    <w:multiLevelType w:val="multilevel"/>
    <w:tmpl w:val="67F0E1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E457BC"/>
    <w:multiLevelType w:val="multilevel"/>
    <w:tmpl w:val="2A00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70E0729"/>
    <w:multiLevelType w:val="multilevel"/>
    <w:tmpl w:val="A37A29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746CC6"/>
    <w:multiLevelType w:val="multilevel"/>
    <w:tmpl w:val="7EE460B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F61"/>
    <w:multiLevelType w:val="multilevel"/>
    <w:tmpl w:val="4DF2B2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16EE7"/>
    <w:multiLevelType w:val="multilevel"/>
    <w:tmpl w:val="C192B6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2220B48"/>
    <w:multiLevelType w:val="multilevel"/>
    <w:tmpl w:val="E1A2BE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5B21D49"/>
    <w:multiLevelType w:val="multilevel"/>
    <w:tmpl w:val="4746D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5CD4AD3"/>
    <w:multiLevelType w:val="multilevel"/>
    <w:tmpl w:val="8C7292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0012A"/>
    <w:multiLevelType w:val="multilevel"/>
    <w:tmpl w:val="9D126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3C34AC4"/>
    <w:multiLevelType w:val="multilevel"/>
    <w:tmpl w:val="2F5E91A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4F7746F"/>
    <w:multiLevelType w:val="multilevel"/>
    <w:tmpl w:val="10923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A72043"/>
    <w:multiLevelType w:val="multilevel"/>
    <w:tmpl w:val="D8A24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7FC47FF"/>
    <w:multiLevelType w:val="multilevel"/>
    <w:tmpl w:val="7FA6A9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4F6D9C"/>
    <w:multiLevelType w:val="multilevel"/>
    <w:tmpl w:val="6BEA61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F843520"/>
    <w:multiLevelType w:val="multilevel"/>
    <w:tmpl w:val="BAA85A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1167ABC"/>
    <w:multiLevelType w:val="multilevel"/>
    <w:tmpl w:val="832EF09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16039"/>
    <w:multiLevelType w:val="multilevel"/>
    <w:tmpl w:val="4AA061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2D2047E"/>
    <w:multiLevelType w:val="multilevel"/>
    <w:tmpl w:val="13982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42B40D5"/>
    <w:multiLevelType w:val="multilevel"/>
    <w:tmpl w:val="CC5C69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C55473"/>
    <w:multiLevelType w:val="multilevel"/>
    <w:tmpl w:val="21D4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59123DD7"/>
    <w:multiLevelType w:val="multilevel"/>
    <w:tmpl w:val="343685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6906BC"/>
    <w:multiLevelType w:val="multilevel"/>
    <w:tmpl w:val="2F8A4D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CA11C40"/>
    <w:multiLevelType w:val="multilevel"/>
    <w:tmpl w:val="FA5C49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6EEB7699"/>
    <w:multiLevelType w:val="multilevel"/>
    <w:tmpl w:val="3F528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736710E4"/>
    <w:multiLevelType w:val="multilevel"/>
    <w:tmpl w:val="7EDAE92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79B86B4B"/>
    <w:multiLevelType w:val="multilevel"/>
    <w:tmpl w:val="CED44B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7D6320BA"/>
    <w:multiLevelType w:val="multilevel"/>
    <w:tmpl w:val="631248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36"/>
  </w:num>
  <w:num w:numId="5">
    <w:abstractNumId w:val="38"/>
  </w:num>
  <w:num w:numId="6">
    <w:abstractNumId w:val="28"/>
  </w:num>
  <w:num w:numId="7">
    <w:abstractNumId w:val="9"/>
  </w:num>
  <w:num w:numId="8">
    <w:abstractNumId w:val="23"/>
  </w:num>
  <w:num w:numId="9">
    <w:abstractNumId w:val="1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30"/>
  </w:num>
  <w:num w:numId="15">
    <w:abstractNumId w:val="7"/>
  </w:num>
  <w:num w:numId="16">
    <w:abstractNumId w:val="20"/>
  </w:num>
  <w:num w:numId="17">
    <w:abstractNumId w:val="3"/>
  </w:num>
  <w:num w:numId="18">
    <w:abstractNumId w:val="4"/>
  </w:num>
  <w:num w:numId="19">
    <w:abstractNumId w:val="32"/>
  </w:num>
  <w:num w:numId="20">
    <w:abstractNumId w:val="24"/>
  </w:num>
  <w:num w:numId="21">
    <w:abstractNumId w:val="5"/>
  </w:num>
  <w:num w:numId="22">
    <w:abstractNumId w:val="34"/>
  </w:num>
  <w:num w:numId="23">
    <w:abstractNumId w:val="37"/>
  </w:num>
  <w:num w:numId="24">
    <w:abstractNumId w:val="26"/>
  </w:num>
  <w:num w:numId="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</w:num>
  <w:num w:numId="28">
    <w:abstractNumId w:val="31"/>
  </w:num>
  <w:num w:numId="29">
    <w:abstractNumId w:val="22"/>
  </w:num>
  <w:num w:numId="30">
    <w:abstractNumId w:val="13"/>
  </w:num>
  <w:num w:numId="31">
    <w:abstractNumId w:val="17"/>
  </w:num>
  <w:num w:numId="32">
    <w:abstractNumId w:val="27"/>
  </w:num>
  <w:num w:numId="33">
    <w:abstractNumId w:val="18"/>
  </w:num>
  <w:num w:numId="34">
    <w:abstractNumId w:val="0"/>
  </w:num>
  <w:num w:numId="35">
    <w:abstractNumId w:val="33"/>
  </w:num>
  <w:num w:numId="36">
    <w:abstractNumId w:val="11"/>
  </w:num>
  <w:num w:numId="37">
    <w:abstractNumId w:val="2"/>
  </w:num>
  <w:num w:numId="38">
    <w:abstractNumId w:val="35"/>
  </w:num>
  <w:num w:numId="39">
    <w:abstractNumId w:val="3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2105F6"/>
    <w:rsid w:val="002220F8"/>
    <w:rsid w:val="00250B4A"/>
    <w:rsid w:val="00296033"/>
    <w:rsid w:val="003E3489"/>
    <w:rsid w:val="003F605D"/>
    <w:rsid w:val="004F6040"/>
    <w:rsid w:val="00522F69"/>
    <w:rsid w:val="006216BF"/>
    <w:rsid w:val="00661AD5"/>
    <w:rsid w:val="006D0B42"/>
    <w:rsid w:val="00803DED"/>
    <w:rsid w:val="008C6414"/>
    <w:rsid w:val="00944944"/>
    <w:rsid w:val="00A5185A"/>
    <w:rsid w:val="00A534FF"/>
    <w:rsid w:val="00BA5514"/>
    <w:rsid w:val="00C965DA"/>
    <w:rsid w:val="00DF38C4"/>
    <w:rsid w:val="00E16FE2"/>
    <w:rsid w:val="00EC401B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C965D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character" w:customStyle="1" w:styleId="Nagwek1Znak">
    <w:name w:val="Nagłówek 1 Znak"/>
    <w:basedOn w:val="Domylnaczcionkaakapitu"/>
    <w:link w:val="Nagwek1"/>
    <w:rsid w:val="00C965DA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965DA"/>
    <w:pPr>
      <w:suppressLineNumbers/>
    </w:pPr>
  </w:style>
  <w:style w:type="paragraph" w:styleId="NormalnyWeb">
    <w:name w:val="Normal (Web)"/>
    <w:basedOn w:val="Normalny"/>
    <w:rsid w:val="00C965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96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1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6216BF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15</cp:revision>
  <cp:lastPrinted>2020-08-12T13:57:00Z</cp:lastPrinted>
  <dcterms:created xsi:type="dcterms:W3CDTF">2020-08-05T11:30:00Z</dcterms:created>
  <dcterms:modified xsi:type="dcterms:W3CDTF">2020-08-12T14:07:00Z</dcterms:modified>
</cp:coreProperties>
</file>