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13" w:rsidRPr="00C35913" w:rsidRDefault="00C35913" w:rsidP="0032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5913">
        <w:rPr>
          <w:rFonts w:ascii="Times New Roman" w:hAnsi="Times New Roman" w:cs="Times New Roman"/>
          <w:b/>
          <w:sz w:val="24"/>
          <w:szCs w:val="24"/>
        </w:rPr>
        <w:t>Stanowisko</w:t>
      </w:r>
    </w:p>
    <w:p w:rsidR="00C35913" w:rsidRPr="00C35913" w:rsidRDefault="00C35913" w:rsidP="0032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13">
        <w:rPr>
          <w:rFonts w:ascii="Times New Roman" w:hAnsi="Times New Roman" w:cs="Times New Roman"/>
          <w:b/>
          <w:sz w:val="24"/>
          <w:szCs w:val="24"/>
        </w:rPr>
        <w:t>Zgromadzenia Ogólnego</w:t>
      </w:r>
    </w:p>
    <w:p w:rsidR="00C35913" w:rsidRPr="00C35913" w:rsidRDefault="00C35913" w:rsidP="0032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13">
        <w:rPr>
          <w:rFonts w:ascii="Times New Roman" w:hAnsi="Times New Roman" w:cs="Times New Roman"/>
          <w:b/>
          <w:sz w:val="24"/>
          <w:szCs w:val="24"/>
        </w:rPr>
        <w:t>Śląskiego Związku Gmin i Powiatów</w:t>
      </w:r>
    </w:p>
    <w:p w:rsidR="00C35913" w:rsidRPr="00C35913" w:rsidRDefault="00C35913" w:rsidP="00324D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913">
        <w:rPr>
          <w:rFonts w:ascii="Times New Roman" w:hAnsi="Times New Roman" w:cs="Times New Roman"/>
          <w:b/>
          <w:sz w:val="24"/>
          <w:szCs w:val="24"/>
        </w:rPr>
        <w:t>z dnia 29 sierpnia 2019 r.</w:t>
      </w:r>
    </w:p>
    <w:p w:rsidR="00C35913" w:rsidRPr="00C35913" w:rsidRDefault="00C35913" w:rsidP="00C35913">
      <w:pPr>
        <w:rPr>
          <w:rFonts w:ascii="Times New Roman" w:hAnsi="Times New Roman" w:cs="Times New Roman"/>
          <w:b/>
          <w:sz w:val="24"/>
          <w:szCs w:val="24"/>
        </w:rPr>
      </w:pPr>
    </w:p>
    <w:p w:rsidR="00C35913" w:rsidRDefault="00C35913" w:rsidP="00C20069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5913">
        <w:rPr>
          <w:rFonts w:ascii="Times New Roman" w:hAnsi="Times New Roman" w:cs="Times New Roman"/>
          <w:sz w:val="24"/>
          <w:szCs w:val="24"/>
        </w:rPr>
        <w:t xml:space="preserve">w sprawie: </w:t>
      </w:r>
      <w:r w:rsidR="003E5491">
        <w:rPr>
          <w:rFonts w:ascii="Times New Roman" w:hAnsi="Times New Roman" w:cs="Times New Roman"/>
          <w:sz w:val="24"/>
          <w:szCs w:val="24"/>
        </w:rPr>
        <w:t xml:space="preserve"> </w:t>
      </w:r>
      <w:r w:rsidRPr="00C35913">
        <w:rPr>
          <w:rFonts w:ascii="Times New Roman" w:hAnsi="Times New Roman" w:cs="Times New Roman"/>
          <w:b/>
          <w:sz w:val="24"/>
          <w:szCs w:val="24"/>
        </w:rPr>
        <w:t>21 tez samorządowych</w:t>
      </w:r>
    </w:p>
    <w:p w:rsidR="00C35913" w:rsidRDefault="00C35913" w:rsidP="006576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67A" w:rsidRDefault="00C35913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Zgromadzenie Ogólne Śląskiego Związku Gmin i Powiatów wyraża uz</w:t>
      </w:r>
      <w:r w:rsidR="0065767A">
        <w:rPr>
          <w:rFonts w:ascii="Times New Roman" w:hAnsi="Times New Roman" w:cs="Times New Roman"/>
          <w:sz w:val="24"/>
          <w:szCs w:val="24"/>
        </w:rPr>
        <w:t xml:space="preserve">nanie dla samorządowców, którzy podczas </w:t>
      </w:r>
      <w:r w:rsidR="007A5AB6">
        <w:rPr>
          <w:rFonts w:ascii="Times New Roman" w:hAnsi="Times New Roman" w:cs="Times New Roman"/>
          <w:sz w:val="24"/>
          <w:szCs w:val="24"/>
        </w:rPr>
        <w:t>spotkania pt.</w:t>
      </w:r>
      <w:r w:rsidR="0065767A" w:rsidRPr="0065767A">
        <w:rPr>
          <w:rFonts w:ascii="Times New Roman" w:hAnsi="Times New Roman" w:cs="Times New Roman"/>
          <w:sz w:val="24"/>
          <w:szCs w:val="24"/>
        </w:rPr>
        <w:t xml:space="preserve"> </w:t>
      </w:r>
      <w:r w:rsidR="0065767A" w:rsidRPr="007A5AB6">
        <w:rPr>
          <w:rFonts w:ascii="Times New Roman" w:hAnsi="Times New Roman" w:cs="Times New Roman"/>
          <w:i/>
          <w:sz w:val="24"/>
          <w:szCs w:val="24"/>
        </w:rPr>
        <w:t>Samorządna Rzeczpospolita</w:t>
      </w:r>
      <w:r w:rsidR="00A22D50">
        <w:rPr>
          <w:rFonts w:ascii="Times New Roman" w:hAnsi="Times New Roman" w:cs="Times New Roman"/>
          <w:sz w:val="24"/>
          <w:szCs w:val="24"/>
        </w:rPr>
        <w:t xml:space="preserve"> </w:t>
      </w:r>
      <w:r w:rsidR="007A5AB6">
        <w:rPr>
          <w:rFonts w:ascii="Times New Roman" w:hAnsi="Times New Roman" w:cs="Times New Roman"/>
          <w:sz w:val="24"/>
          <w:szCs w:val="24"/>
        </w:rPr>
        <w:t xml:space="preserve">w dniu </w:t>
      </w:r>
      <w:r w:rsidR="00A22D50">
        <w:rPr>
          <w:rFonts w:ascii="Times New Roman" w:hAnsi="Times New Roman" w:cs="Times New Roman"/>
          <w:sz w:val="24"/>
          <w:szCs w:val="24"/>
        </w:rPr>
        <w:t>4 czerwca 2019 r. w </w:t>
      </w:r>
      <w:r w:rsidR="0065767A">
        <w:rPr>
          <w:rFonts w:ascii="Times New Roman" w:hAnsi="Times New Roman" w:cs="Times New Roman"/>
          <w:sz w:val="24"/>
          <w:szCs w:val="24"/>
        </w:rPr>
        <w:t>Gdańsku rozpoczęli ważną debatę na temat przyszłości pol</w:t>
      </w:r>
      <w:r w:rsidR="00CE7A8E">
        <w:rPr>
          <w:rFonts w:ascii="Times New Roman" w:hAnsi="Times New Roman" w:cs="Times New Roman"/>
          <w:sz w:val="24"/>
          <w:szCs w:val="24"/>
        </w:rPr>
        <w:t xml:space="preserve">skiego samorządu terytorialnego, </w:t>
      </w:r>
      <w:r w:rsidR="0065767A">
        <w:rPr>
          <w:rFonts w:ascii="Times New Roman" w:hAnsi="Times New Roman" w:cs="Times New Roman"/>
          <w:sz w:val="24"/>
          <w:szCs w:val="24"/>
        </w:rPr>
        <w:t xml:space="preserve">formułując </w:t>
      </w:r>
      <w:r w:rsidR="00AA4C42">
        <w:rPr>
          <w:rFonts w:ascii="Times New Roman" w:hAnsi="Times New Roman" w:cs="Times New Roman"/>
          <w:sz w:val="24"/>
          <w:szCs w:val="24"/>
        </w:rPr>
        <w:t xml:space="preserve">propozycję </w:t>
      </w:r>
      <w:r w:rsidR="0065767A">
        <w:rPr>
          <w:rFonts w:ascii="Times New Roman" w:hAnsi="Times New Roman" w:cs="Times New Roman"/>
          <w:sz w:val="24"/>
          <w:szCs w:val="24"/>
        </w:rPr>
        <w:t>21 tez samorządowych.</w:t>
      </w:r>
      <w:r w:rsidR="00037761">
        <w:rPr>
          <w:rFonts w:ascii="Times New Roman" w:hAnsi="Times New Roman" w:cs="Times New Roman"/>
          <w:sz w:val="24"/>
          <w:szCs w:val="24"/>
        </w:rPr>
        <w:t xml:space="preserve"> </w:t>
      </w:r>
      <w:r w:rsidR="00134192">
        <w:rPr>
          <w:rFonts w:ascii="Times New Roman" w:hAnsi="Times New Roman" w:cs="Times New Roman"/>
          <w:sz w:val="24"/>
          <w:szCs w:val="24"/>
        </w:rPr>
        <w:t xml:space="preserve">Zdecydowanie </w:t>
      </w:r>
      <w:r w:rsidR="00AA4C42">
        <w:rPr>
          <w:rFonts w:ascii="Times New Roman" w:hAnsi="Times New Roman" w:cs="Times New Roman"/>
          <w:sz w:val="24"/>
          <w:szCs w:val="24"/>
        </w:rPr>
        <w:t>podzielamy pogląd</w:t>
      </w:r>
      <w:r w:rsidR="00037761">
        <w:rPr>
          <w:rFonts w:ascii="Times New Roman" w:hAnsi="Times New Roman" w:cs="Times New Roman"/>
          <w:sz w:val="24"/>
          <w:szCs w:val="24"/>
        </w:rPr>
        <w:t xml:space="preserve">, </w:t>
      </w:r>
      <w:r w:rsidR="00AA4C42">
        <w:rPr>
          <w:rFonts w:ascii="Times New Roman" w:hAnsi="Times New Roman" w:cs="Times New Roman"/>
          <w:sz w:val="24"/>
          <w:szCs w:val="24"/>
        </w:rPr>
        <w:t xml:space="preserve">iż </w:t>
      </w:r>
      <w:r w:rsidR="00D27387">
        <w:rPr>
          <w:rFonts w:ascii="Times New Roman" w:hAnsi="Times New Roman" w:cs="Times New Roman"/>
          <w:sz w:val="24"/>
          <w:szCs w:val="24"/>
        </w:rPr>
        <w:t>Polska potrzebuje poważnej, merytorycznej debaty</w:t>
      </w:r>
      <w:r w:rsidR="004F7C42">
        <w:rPr>
          <w:rFonts w:ascii="Times New Roman" w:hAnsi="Times New Roman" w:cs="Times New Roman"/>
          <w:sz w:val="24"/>
          <w:szCs w:val="24"/>
        </w:rPr>
        <w:t xml:space="preserve"> nad</w:t>
      </w:r>
      <w:r w:rsidR="00D27387">
        <w:rPr>
          <w:rFonts w:ascii="Times New Roman" w:hAnsi="Times New Roman" w:cs="Times New Roman"/>
          <w:sz w:val="24"/>
          <w:szCs w:val="24"/>
        </w:rPr>
        <w:t xml:space="preserve"> dorobkiem, stanem oraz przyszłością samorządu terytorialnego, który od blisko 30 lat jest fund</w:t>
      </w:r>
      <w:r w:rsidR="00134192">
        <w:rPr>
          <w:rFonts w:ascii="Times New Roman" w:hAnsi="Times New Roman" w:cs="Times New Roman"/>
          <w:sz w:val="24"/>
          <w:szCs w:val="24"/>
        </w:rPr>
        <w:t xml:space="preserve">amentem rozwoju </w:t>
      </w:r>
      <w:r w:rsidR="00A51BB2">
        <w:rPr>
          <w:rFonts w:ascii="Times New Roman" w:hAnsi="Times New Roman" w:cs="Times New Roman"/>
          <w:sz w:val="24"/>
          <w:szCs w:val="24"/>
        </w:rPr>
        <w:t>naszego kraju.</w:t>
      </w:r>
      <w:r w:rsidR="00134192">
        <w:rPr>
          <w:rFonts w:ascii="Times New Roman" w:hAnsi="Times New Roman" w:cs="Times New Roman"/>
          <w:sz w:val="24"/>
          <w:szCs w:val="24"/>
        </w:rPr>
        <w:t xml:space="preserve"> </w:t>
      </w:r>
      <w:r w:rsidR="00CE7A8E">
        <w:rPr>
          <w:rFonts w:ascii="Times New Roman" w:hAnsi="Times New Roman" w:cs="Times New Roman"/>
          <w:sz w:val="24"/>
          <w:szCs w:val="24"/>
        </w:rPr>
        <w:t>Postępująca centralizacja P</w:t>
      </w:r>
      <w:r w:rsidR="005B6AB4">
        <w:rPr>
          <w:rFonts w:ascii="Times New Roman" w:hAnsi="Times New Roman" w:cs="Times New Roman"/>
          <w:sz w:val="24"/>
          <w:szCs w:val="24"/>
        </w:rPr>
        <w:t>aństwa oraz sukcesywne ograniczanie możliwości finansowych samorządów terytorialnych mo</w:t>
      </w:r>
      <w:r w:rsidR="00A36D25">
        <w:rPr>
          <w:rFonts w:ascii="Times New Roman" w:hAnsi="Times New Roman" w:cs="Times New Roman"/>
          <w:sz w:val="24"/>
          <w:szCs w:val="24"/>
        </w:rPr>
        <w:t>gą</w:t>
      </w:r>
      <w:r w:rsidR="00FC1920">
        <w:rPr>
          <w:rFonts w:ascii="Times New Roman" w:hAnsi="Times New Roman" w:cs="Times New Roman"/>
          <w:sz w:val="24"/>
          <w:szCs w:val="24"/>
        </w:rPr>
        <w:t xml:space="preserve"> doprowadzić w </w:t>
      </w:r>
      <w:r w:rsidR="005B6AB4">
        <w:rPr>
          <w:rFonts w:ascii="Times New Roman" w:hAnsi="Times New Roman" w:cs="Times New Roman"/>
          <w:sz w:val="24"/>
          <w:szCs w:val="24"/>
        </w:rPr>
        <w:t>niedługim czas</w:t>
      </w:r>
      <w:r w:rsidR="003E5491">
        <w:rPr>
          <w:rFonts w:ascii="Times New Roman" w:hAnsi="Times New Roman" w:cs="Times New Roman"/>
          <w:sz w:val="24"/>
          <w:szCs w:val="24"/>
        </w:rPr>
        <w:t>ie do ich całkowitej zapaści, a </w:t>
      </w:r>
      <w:r w:rsidR="005B6AB4">
        <w:rPr>
          <w:rFonts w:ascii="Times New Roman" w:hAnsi="Times New Roman" w:cs="Times New Roman"/>
          <w:sz w:val="24"/>
          <w:szCs w:val="24"/>
        </w:rPr>
        <w:t>co za tym idzie</w:t>
      </w:r>
      <w:r w:rsidR="00A36D25">
        <w:rPr>
          <w:rFonts w:ascii="Times New Roman" w:hAnsi="Times New Roman" w:cs="Times New Roman"/>
          <w:sz w:val="24"/>
          <w:szCs w:val="24"/>
        </w:rPr>
        <w:t xml:space="preserve"> -</w:t>
      </w:r>
      <w:r w:rsidR="005B6AB4">
        <w:rPr>
          <w:rFonts w:ascii="Times New Roman" w:hAnsi="Times New Roman" w:cs="Times New Roman"/>
          <w:sz w:val="24"/>
          <w:szCs w:val="24"/>
        </w:rPr>
        <w:t xml:space="preserve"> odebrania obywatelom </w:t>
      </w:r>
      <w:r w:rsidR="00A9416B">
        <w:rPr>
          <w:rFonts w:ascii="Times New Roman" w:hAnsi="Times New Roman" w:cs="Times New Roman"/>
          <w:sz w:val="24"/>
          <w:szCs w:val="24"/>
        </w:rPr>
        <w:t>wpływu na</w:t>
      </w:r>
      <w:r w:rsidR="005B6AB4">
        <w:rPr>
          <w:rFonts w:ascii="Times New Roman" w:hAnsi="Times New Roman" w:cs="Times New Roman"/>
          <w:sz w:val="24"/>
          <w:szCs w:val="24"/>
        </w:rPr>
        <w:t xml:space="preserve"> podstawow</w:t>
      </w:r>
      <w:r w:rsidR="00A9416B">
        <w:rPr>
          <w:rFonts w:ascii="Times New Roman" w:hAnsi="Times New Roman" w:cs="Times New Roman"/>
          <w:sz w:val="24"/>
          <w:szCs w:val="24"/>
        </w:rPr>
        <w:t>e</w:t>
      </w:r>
      <w:r w:rsidR="005B6AB4">
        <w:rPr>
          <w:rFonts w:ascii="Times New Roman" w:hAnsi="Times New Roman" w:cs="Times New Roman"/>
          <w:sz w:val="24"/>
          <w:szCs w:val="24"/>
        </w:rPr>
        <w:t xml:space="preserve"> usług</w:t>
      </w:r>
      <w:r w:rsidR="00A9416B">
        <w:rPr>
          <w:rFonts w:ascii="Times New Roman" w:hAnsi="Times New Roman" w:cs="Times New Roman"/>
          <w:sz w:val="24"/>
          <w:szCs w:val="24"/>
        </w:rPr>
        <w:t>i</w:t>
      </w:r>
      <w:r w:rsidR="005B6AB4">
        <w:rPr>
          <w:rFonts w:ascii="Times New Roman" w:hAnsi="Times New Roman" w:cs="Times New Roman"/>
          <w:sz w:val="24"/>
          <w:szCs w:val="24"/>
        </w:rPr>
        <w:t xml:space="preserve"> publiczn</w:t>
      </w:r>
      <w:r w:rsidR="00A9416B">
        <w:rPr>
          <w:rFonts w:ascii="Times New Roman" w:hAnsi="Times New Roman" w:cs="Times New Roman"/>
          <w:sz w:val="24"/>
          <w:szCs w:val="24"/>
        </w:rPr>
        <w:t>e</w:t>
      </w:r>
      <w:r w:rsidR="005B6AB4">
        <w:rPr>
          <w:rFonts w:ascii="Times New Roman" w:hAnsi="Times New Roman" w:cs="Times New Roman"/>
          <w:sz w:val="24"/>
          <w:szCs w:val="24"/>
        </w:rPr>
        <w:t>. Polski samorząd terytorialny wielokrotnie udowodni</w:t>
      </w:r>
      <w:r w:rsidR="00A51BB2">
        <w:rPr>
          <w:rFonts w:ascii="Times New Roman" w:hAnsi="Times New Roman" w:cs="Times New Roman"/>
          <w:sz w:val="24"/>
          <w:szCs w:val="24"/>
        </w:rPr>
        <w:t>ał</w:t>
      </w:r>
      <w:r w:rsidR="005B6AB4">
        <w:rPr>
          <w:rFonts w:ascii="Times New Roman" w:hAnsi="Times New Roman" w:cs="Times New Roman"/>
          <w:sz w:val="24"/>
          <w:szCs w:val="24"/>
        </w:rPr>
        <w:t>, że jest sprawną, przyjazną administracją</w:t>
      </w:r>
      <w:r w:rsidR="00A51BB2">
        <w:rPr>
          <w:rFonts w:ascii="Times New Roman" w:hAnsi="Times New Roman" w:cs="Times New Roman"/>
          <w:sz w:val="24"/>
          <w:szCs w:val="24"/>
        </w:rPr>
        <w:t>,</w:t>
      </w:r>
      <w:r w:rsidR="005B6AB4">
        <w:rPr>
          <w:rFonts w:ascii="Times New Roman" w:hAnsi="Times New Roman" w:cs="Times New Roman"/>
          <w:sz w:val="24"/>
          <w:szCs w:val="24"/>
        </w:rPr>
        <w:t xml:space="preserve"> skutecznie wychodzącą naprzeciw potrzebom społeczeństwa. Władze Rzeczpospolitej Polskiej powinny dążyć do poprawy jego funkcjonowania, a co za tym idzie do zapewn</w:t>
      </w:r>
      <w:r w:rsidR="00CE7A8E">
        <w:rPr>
          <w:rFonts w:ascii="Times New Roman" w:hAnsi="Times New Roman" w:cs="Times New Roman"/>
          <w:sz w:val="24"/>
          <w:szCs w:val="24"/>
        </w:rPr>
        <w:t>ienia trwałych podstaw rozwoju P</w:t>
      </w:r>
      <w:r w:rsidR="005B6AB4">
        <w:rPr>
          <w:rFonts w:ascii="Times New Roman" w:hAnsi="Times New Roman" w:cs="Times New Roman"/>
          <w:sz w:val="24"/>
          <w:szCs w:val="24"/>
        </w:rPr>
        <w:t xml:space="preserve">aństwa i </w:t>
      </w:r>
      <w:r w:rsidR="00A36D25">
        <w:rPr>
          <w:rFonts w:ascii="Times New Roman" w:hAnsi="Times New Roman" w:cs="Times New Roman"/>
          <w:sz w:val="24"/>
          <w:szCs w:val="24"/>
        </w:rPr>
        <w:t>podnoszenia</w:t>
      </w:r>
      <w:r w:rsidR="005B6AB4">
        <w:rPr>
          <w:rFonts w:ascii="Times New Roman" w:hAnsi="Times New Roman" w:cs="Times New Roman"/>
          <w:sz w:val="24"/>
          <w:szCs w:val="24"/>
        </w:rPr>
        <w:t xml:space="preserve"> poziomu życia jego obywateli. Postulaty przedstawicieli środowisk samorządowych winny być traktowane jako istotna wskazówka </w:t>
      </w:r>
      <w:r w:rsidR="00A51BB2">
        <w:rPr>
          <w:rFonts w:ascii="Times New Roman" w:hAnsi="Times New Roman" w:cs="Times New Roman"/>
          <w:sz w:val="24"/>
          <w:szCs w:val="24"/>
        </w:rPr>
        <w:t xml:space="preserve">dla osiągnięcia powyższych celów. </w:t>
      </w:r>
    </w:p>
    <w:p w:rsidR="00D27387" w:rsidRDefault="00D27387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 Związek Gmin i Powiatów skupiający zdecydowaną większość jednostek samorządu terytorialnego </w:t>
      </w:r>
      <w:r w:rsidR="00AA4C42">
        <w:rPr>
          <w:rFonts w:ascii="Times New Roman" w:hAnsi="Times New Roman" w:cs="Times New Roman"/>
          <w:sz w:val="24"/>
          <w:szCs w:val="24"/>
        </w:rPr>
        <w:t xml:space="preserve">z terenu </w:t>
      </w:r>
      <w:r>
        <w:rPr>
          <w:rFonts w:ascii="Times New Roman" w:hAnsi="Times New Roman" w:cs="Times New Roman"/>
          <w:sz w:val="24"/>
          <w:szCs w:val="24"/>
        </w:rPr>
        <w:t>województwa śląskiego odpowiedział na apel inicjatorów 21 tez i poddał je szerokim konsultacjom w ramach środowiska</w:t>
      </w:r>
      <w:r w:rsidR="00AA4C42">
        <w:rPr>
          <w:rFonts w:ascii="Times New Roman" w:hAnsi="Times New Roman" w:cs="Times New Roman"/>
          <w:sz w:val="24"/>
          <w:szCs w:val="24"/>
        </w:rPr>
        <w:t xml:space="preserve"> samorządowego</w:t>
      </w:r>
      <w:r>
        <w:rPr>
          <w:rFonts w:ascii="Times New Roman" w:hAnsi="Times New Roman" w:cs="Times New Roman"/>
          <w:sz w:val="24"/>
          <w:szCs w:val="24"/>
        </w:rPr>
        <w:t>. Zorganizowano spotkania poświęcone tej tematyce we wszystkich czterech subregionach województwa</w:t>
      </w:r>
      <w:r w:rsidR="00A36D25">
        <w:rPr>
          <w:rFonts w:ascii="Times New Roman" w:hAnsi="Times New Roman" w:cs="Times New Roman"/>
          <w:sz w:val="24"/>
          <w:szCs w:val="24"/>
        </w:rPr>
        <w:t xml:space="preserve"> śląskiego</w:t>
      </w:r>
      <w:r>
        <w:rPr>
          <w:rFonts w:ascii="Times New Roman" w:hAnsi="Times New Roman" w:cs="Times New Roman"/>
          <w:sz w:val="24"/>
          <w:szCs w:val="24"/>
        </w:rPr>
        <w:t xml:space="preserve">, w których udział wzięło </w:t>
      </w:r>
      <w:r w:rsidR="00A36D25">
        <w:rPr>
          <w:rFonts w:ascii="Times New Roman" w:hAnsi="Times New Roman" w:cs="Times New Roman"/>
          <w:sz w:val="24"/>
          <w:szCs w:val="24"/>
        </w:rPr>
        <w:t>ł</w:t>
      </w:r>
      <w:r w:rsidR="00AA4C42">
        <w:rPr>
          <w:rFonts w:ascii="Times New Roman" w:hAnsi="Times New Roman" w:cs="Times New Roman"/>
          <w:sz w:val="24"/>
          <w:szCs w:val="24"/>
        </w:rPr>
        <w:t xml:space="preserve">ącznie ponad 80 </w:t>
      </w:r>
      <w:r>
        <w:rPr>
          <w:rFonts w:ascii="Times New Roman" w:hAnsi="Times New Roman" w:cs="Times New Roman"/>
          <w:sz w:val="24"/>
          <w:szCs w:val="24"/>
        </w:rPr>
        <w:t xml:space="preserve">osób – przedstawicieli </w:t>
      </w:r>
      <w:r w:rsidR="00EC680F">
        <w:rPr>
          <w:rFonts w:ascii="Times New Roman" w:hAnsi="Times New Roman" w:cs="Times New Roman"/>
          <w:sz w:val="24"/>
          <w:szCs w:val="24"/>
        </w:rPr>
        <w:t>jst</w:t>
      </w:r>
      <w:r w:rsidR="004F7C42">
        <w:rPr>
          <w:rFonts w:ascii="Times New Roman" w:hAnsi="Times New Roman" w:cs="Times New Roman"/>
          <w:sz w:val="24"/>
          <w:szCs w:val="24"/>
        </w:rPr>
        <w:t xml:space="preserve">. Poniżej przedstawiamy </w:t>
      </w:r>
      <w:r w:rsidR="00FC1920">
        <w:rPr>
          <w:rFonts w:ascii="Times New Roman" w:hAnsi="Times New Roman" w:cs="Times New Roman"/>
          <w:sz w:val="24"/>
          <w:szCs w:val="24"/>
        </w:rPr>
        <w:t>najważniejsze wnioski płynące z </w:t>
      </w:r>
      <w:r w:rsidR="004F7C42">
        <w:rPr>
          <w:rFonts w:ascii="Times New Roman" w:hAnsi="Times New Roman" w:cs="Times New Roman"/>
          <w:sz w:val="24"/>
          <w:szCs w:val="24"/>
        </w:rPr>
        <w:t xml:space="preserve">powyższych spotkań, które mogą być w naszej ocenie istotne dla mających zostać </w:t>
      </w:r>
      <w:r w:rsidR="00134192">
        <w:rPr>
          <w:rFonts w:ascii="Times New Roman" w:hAnsi="Times New Roman" w:cs="Times New Roman"/>
          <w:sz w:val="24"/>
          <w:szCs w:val="24"/>
        </w:rPr>
        <w:t xml:space="preserve">sformułowanych </w:t>
      </w:r>
      <w:r w:rsidR="00FC1920">
        <w:rPr>
          <w:rFonts w:ascii="Times New Roman" w:hAnsi="Times New Roman" w:cs="Times New Roman"/>
          <w:sz w:val="24"/>
          <w:szCs w:val="24"/>
        </w:rPr>
        <w:t>w </w:t>
      </w:r>
      <w:r w:rsidR="00AA4C42">
        <w:rPr>
          <w:rFonts w:ascii="Times New Roman" w:hAnsi="Times New Roman" w:cs="Times New Roman"/>
          <w:sz w:val="24"/>
          <w:szCs w:val="24"/>
        </w:rPr>
        <w:t xml:space="preserve">dniu </w:t>
      </w:r>
      <w:r w:rsidR="00134192">
        <w:rPr>
          <w:rFonts w:ascii="Times New Roman" w:hAnsi="Times New Roman" w:cs="Times New Roman"/>
          <w:sz w:val="24"/>
          <w:szCs w:val="24"/>
        </w:rPr>
        <w:t xml:space="preserve">31 sierpnia </w:t>
      </w:r>
      <w:r w:rsidR="00AA4C42">
        <w:rPr>
          <w:rFonts w:ascii="Times New Roman" w:hAnsi="Times New Roman" w:cs="Times New Roman"/>
          <w:sz w:val="24"/>
          <w:szCs w:val="24"/>
        </w:rPr>
        <w:t xml:space="preserve">br. </w:t>
      </w:r>
      <w:r w:rsidR="00134192">
        <w:rPr>
          <w:rFonts w:ascii="Times New Roman" w:hAnsi="Times New Roman" w:cs="Times New Roman"/>
          <w:sz w:val="24"/>
          <w:szCs w:val="24"/>
        </w:rPr>
        <w:t>w Gdańsku postulatów samorządowych.</w:t>
      </w:r>
    </w:p>
    <w:p w:rsidR="00134192" w:rsidRDefault="00134192" w:rsidP="00FC192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Uwagi ogólne</w:t>
      </w:r>
    </w:p>
    <w:p w:rsidR="00134192" w:rsidRPr="00D91688" w:rsidRDefault="00134192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tematyczny 21 tez samorządowych jest bardzo szeroki i dotyczy wielu spr</w:t>
      </w:r>
      <w:r w:rsidR="00A22D50">
        <w:rPr>
          <w:rFonts w:ascii="Times New Roman" w:hAnsi="Times New Roman" w:cs="Times New Roman"/>
          <w:sz w:val="24"/>
          <w:szCs w:val="24"/>
        </w:rPr>
        <w:t>aw o </w:t>
      </w:r>
      <w:r>
        <w:rPr>
          <w:rFonts w:ascii="Times New Roman" w:hAnsi="Times New Roman" w:cs="Times New Roman"/>
          <w:sz w:val="24"/>
          <w:szCs w:val="24"/>
        </w:rPr>
        <w:t xml:space="preserve">różnym stopniu istotności. Dodatkowo </w:t>
      </w:r>
      <w:r w:rsidR="00D91688">
        <w:rPr>
          <w:rFonts w:ascii="Times New Roman" w:hAnsi="Times New Roman" w:cs="Times New Roman"/>
          <w:sz w:val="24"/>
          <w:szCs w:val="24"/>
        </w:rPr>
        <w:t>część tez jest szczegółowo rozwinięta, podczas gdy inne są sformułowane ogólnikowo. Proponujemy zmniejszenie</w:t>
      </w:r>
      <w:r w:rsidR="00AA4C42">
        <w:rPr>
          <w:rFonts w:ascii="Times New Roman" w:hAnsi="Times New Roman" w:cs="Times New Roman"/>
          <w:sz w:val="24"/>
          <w:szCs w:val="24"/>
        </w:rPr>
        <w:t xml:space="preserve"> ostatecznej</w:t>
      </w:r>
      <w:r w:rsidR="00D91688">
        <w:rPr>
          <w:rFonts w:ascii="Times New Roman" w:hAnsi="Times New Roman" w:cs="Times New Roman"/>
          <w:sz w:val="24"/>
          <w:szCs w:val="24"/>
        </w:rPr>
        <w:t xml:space="preserve"> liczby postulatów, tak aby </w:t>
      </w:r>
      <w:r w:rsidR="00AA4C42">
        <w:rPr>
          <w:rFonts w:ascii="Times New Roman" w:hAnsi="Times New Roman" w:cs="Times New Roman"/>
          <w:sz w:val="24"/>
          <w:szCs w:val="24"/>
        </w:rPr>
        <w:t xml:space="preserve">obejmowały one </w:t>
      </w:r>
      <w:r w:rsidR="00D91688">
        <w:rPr>
          <w:rFonts w:ascii="Times New Roman" w:hAnsi="Times New Roman" w:cs="Times New Roman"/>
          <w:sz w:val="24"/>
          <w:szCs w:val="24"/>
        </w:rPr>
        <w:t xml:space="preserve">tylko zagadnienia </w:t>
      </w:r>
      <w:r w:rsidR="00AA4C42">
        <w:rPr>
          <w:rFonts w:ascii="Times New Roman" w:hAnsi="Times New Roman" w:cs="Times New Roman"/>
          <w:sz w:val="24"/>
          <w:szCs w:val="24"/>
        </w:rPr>
        <w:t xml:space="preserve">najbardziej istotne – </w:t>
      </w:r>
      <w:r w:rsidR="00D91688">
        <w:rPr>
          <w:rFonts w:ascii="Times New Roman" w:hAnsi="Times New Roman" w:cs="Times New Roman"/>
          <w:sz w:val="24"/>
          <w:szCs w:val="24"/>
        </w:rPr>
        <w:t>kluczowe</w:t>
      </w:r>
      <w:r w:rsidR="00AA4C42">
        <w:rPr>
          <w:rFonts w:ascii="Times New Roman" w:hAnsi="Times New Roman" w:cs="Times New Roman"/>
          <w:sz w:val="24"/>
          <w:szCs w:val="24"/>
        </w:rPr>
        <w:t xml:space="preserve"> z punktu widzenia aktualnej kon</w:t>
      </w:r>
      <w:r w:rsidR="005075FE">
        <w:rPr>
          <w:rFonts w:ascii="Times New Roman" w:hAnsi="Times New Roman" w:cs="Times New Roman"/>
          <w:sz w:val="24"/>
          <w:szCs w:val="24"/>
        </w:rPr>
        <w:t>d</w:t>
      </w:r>
      <w:r w:rsidR="00AA4C42">
        <w:rPr>
          <w:rFonts w:ascii="Times New Roman" w:hAnsi="Times New Roman" w:cs="Times New Roman"/>
          <w:sz w:val="24"/>
          <w:szCs w:val="24"/>
        </w:rPr>
        <w:t>ycji, a także przyszłości samorządów, ewentualnie</w:t>
      </w:r>
      <w:r w:rsidR="00D91688">
        <w:rPr>
          <w:rFonts w:ascii="Times New Roman" w:hAnsi="Times New Roman" w:cs="Times New Roman"/>
          <w:sz w:val="24"/>
          <w:szCs w:val="24"/>
        </w:rPr>
        <w:t xml:space="preserve"> uszeregowanie 21 postulatów w kolejności odzwierciedlającej ich </w:t>
      </w:r>
      <w:r w:rsidR="00AA4C42">
        <w:rPr>
          <w:rFonts w:ascii="Times New Roman" w:hAnsi="Times New Roman" w:cs="Times New Roman"/>
          <w:sz w:val="24"/>
          <w:szCs w:val="24"/>
        </w:rPr>
        <w:t>rzeczywistą</w:t>
      </w:r>
      <w:r w:rsidR="00A36D25">
        <w:rPr>
          <w:rFonts w:ascii="Times New Roman" w:hAnsi="Times New Roman" w:cs="Times New Roman"/>
          <w:sz w:val="24"/>
          <w:szCs w:val="24"/>
        </w:rPr>
        <w:t>, aktualną</w:t>
      </w:r>
      <w:r w:rsidR="00AA4C42">
        <w:rPr>
          <w:rFonts w:ascii="Times New Roman" w:hAnsi="Times New Roman" w:cs="Times New Roman"/>
          <w:sz w:val="24"/>
          <w:szCs w:val="24"/>
        </w:rPr>
        <w:t xml:space="preserve"> </w:t>
      </w:r>
      <w:r w:rsidR="00D91688">
        <w:rPr>
          <w:rFonts w:ascii="Times New Roman" w:hAnsi="Times New Roman" w:cs="Times New Roman"/>
          <w:sz w:val="24"/>
          <w:szCs w:val="24"/>
        </w:rPr>
        <w:t>wagę dla środowiska samorządowego. Dodatkowym postulatem jest doprecyzowanie części zapisów, tak aby jednoznacznie wskazywały intencje i nie mogły podlegać błędnej interpretacji</w:t>
      </w:r>
      <w:r w:rsidR="00AA4C42">
        <w:rPr>
          <w:rFonts w:ascii="Times New Roman" w:hAnsi="Times New Roman" w:cs="Times New Roman"/>
          <w:sz w:val="24"/>
          <w:szCs w:val="24"/>
        </w:rPr>
        <w:t xml:space="preserve"> </w:t>
      </w:r>
      <w:r w:rsidR="00EC680F">
        <w:rPr>
          <w:rFonts w:ascii="Times New Roman" w:hAnsi="Times New Roman" w:cs="Times New Roman"/>
          <w:sz w:val="24"/>
          <w:szCs w:val="24"/>
        </w:rPr>
        <w:t>(</w:t>
      </w:r>
      <w:r w:rsidR="00AA4C42">
        <w:rPr>
          <w:rFonts w:ascii="Times New Roman" w:hAnsi="Times New Roman" w:cs="Times New Roman"/>
          <w:sz w:val="24"/>
          <w:szCs w:val="24"/>
        </w:rPr>
        <w:t>co ma miejsce w</w:t>
      </w:r>
      <w:r w:rsidR="00EC680F">
        <w:rPr>
          <w:rFonts w:ascii="Times New Roman" w:hAnsi="Times New Roman" w:cs="Times New Roman"/>
          <w:sz w:val="24"/>
          <w:szCs w:val="24"/>
        </w:rPr>
        <w:t xml:space="preserve"> przypadku części tez w</w:t>
      </w:r>
      <w:r w:rsidR="00AA4C42">
        <w:rPr>
          <w:rFonts w:ascii="Times New Roman" w:hAnsi="Times New Roman" w:cs="Times New Roman"/>
          <w:sz w:val="24"/>
          <w:szCs w:val="24"/>
        </w:rPr>
        <w:t xml:space="preserve"> ich aktualnym brzmieniu</w:t>
      </w:r>
      <w:r w:rsidR="00EC680F">
        <w:rPr>
          <w:rFonts w:ascii="Times New Roman" w:hAnsi="Times New Roman" w:cs="Times New Roman"/>
          <w:sz w:val="24"/>
          <w:szCs w:val="24"/>
        </w:rPr>
        <w:t>)</w:t>
      </w:r>
      <w:r w:rsidR="00D916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192" w:rsidRPr="00134192" w:rsidRDefault="00134192" w:rsidP="00FC192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4192">
        <w:rPr>
          <w:rFonts w:ascii="Times New Roman" w:hAnsi="Times New Roman" w:cs="Times New Roman"/>
          <w:i/>
          <w:sz w:val="24"/>
          <w:szCs w:val="24"/>
        </w:rPr>
        <w:t>Finanse samorządowe</w:t>
      </w:r>
    </w:p>
    <w:p w:rsidR="00134192" w:rsidRDefault="00A22D50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34192">
        <w:rPr>
          <w:rFonts w:ascii="Times New Roman" w:hAnsi="Times New Roman" w:cs="Times New Roman"/>
          <w:sz w:val="24"/>
          <w:szCs w:val="24"/>
        </w:rPr>
        <w:t xml:space="preserve">luczowym zagadnieniem dla przyszłości polskiego samorządu jest kwestia zapewnienia odpowiednich środków finansowych na realizację </w:t>
      </w:r>
      <w:r w:rsidR="003366BA"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="00134192">
        <w:rPr>
          <w:rFonts w:ascii="Times New Roman" w:hAnsi="Times New Roman" w:cs="Times New Roman"/>
          <w:sz w:val="24"/>
          <w:szCs w:val="24"/>
        </w:rPr>
        <w:t>zadań. Ważnym kontekstem tego postulatu są wprowadz</w:t>
      </w:r>
      <w:r w:rsidR="003366BA">
        <w:rPr>
          <w:rFonts w:ascii="Times New Roman" w:hAnsi="Times New Roman" w:cs="Times New Roman"/>
          <w:sz w:val="24"/>
          <w:szCs w:val="24"/>
        </w:rPr>
        <w:t>ane aktualnie zmiany podatkowe, skutkujące zmniejszeniem wpływów do budżetów samorządowych z tytułu  udziałów w</w:t>
      </w:r>
      <w:r w:rsidR="00134192">
        <w:rPr>
          <w:rFonts w:ascii="Times New Roman" w:hAnsi="Times New Roman" w:cs="Times New Roman"/>
          <w:sz w:val="24"/>
          <w:szCs w:val="24"/>
        </w:rPr>
        <w:t xml:space="preserve"> podatku PIT. Jednoznaczny sprzeciw naszego </w:t>
      </w:r>
      <w:r w:rsidR="00134192">
        <w:rPr>
          <w:rFonts w:ascii="Times New Roman" w:hAnsi="Times New Roman" w:cs="Times New Roman"/>
          <w:sz w:val="24"/>
          <w:szCs w:val="24"/>
        </w:rPr>
        <w:lastRenderedPageBreak/>
        <w:t xml:space="preserve">środowiska </w:t>
      </w:r>
      <w:r w:rsidR="003366BA">
        <w:rPr>
          <w:rFonts w:ascii="Times New Roman" w:hAnsi="Times New Roman" w:cs="Times New Roman"/>
          <w:sz w:val="24"/>
          <w:szCs w:val="24"/>
        </w:rPr>
        <w:t xml:space="preserve">rodzi </w:t>
      </w:r>
      <w:r w:rsidR="00CE7A8E">
        <w:rPr>
          <w:rFonts w:ascii="Times New Roman" w:hAnsi="Times New Roman" w:cs="Times New Roman"/>
          <w:sz w:val="24"/>
          <w:szCs w:val="24"/>
        </w:rPr>
        <w:t>sytuacja, w której R</w:t>
      </w:r>
      <w:r w:rsidR="00134192">
        <w:rPr>
          <w:rFonts w:ascii="Times New Roman" w:hAnsi="Times New Roman" w:cs="Times New Roman"/>
          <w:sz w:val="24"/>
          <w:szCs w:val="24"/>
        </w:rPr>
        <w:t xml:space="preserve">ząd </w:t>
      </w:r>
      <w:r w:rsidR="00D91688">
        <w:rPr>
          <w:rFonts w:ascii="Times New Roman" w:hAnsi="Times New Roman" w:cs="Times New Roman"/>
          <w:sz w:val="24"/>
          <w:szCs w:val="24"/>
        </w:rPr>
        <w:t>zapowiadając</w:t>
      </w:r>
      <w:r w:rsidR="00134192">
        <w:rPr>
          <w:rFonts w:ascii="Times New Roman" w:hAnsi="Times New Roman" w:cs="Times New Roman"/>
          <w:sz w:val="24"/>
          <w:szCs w:val="24"/>
        </w:rPr>
        <w:t xml:space="preserve"> popularny społecznie i przez wielu uważany za słuszny</w:t>
      </w:r>
      <w:r w:rsidR="00D91688">
        <w:rPr>
          <w:rFonts w:ascii="Times New Roman" w:hAnsi="Times New Roman" w:cs="Times New Roman"/>
          <w:sz w:val="24"/>
          <w:szCs w:val="24"/>
        </w:rPr>
        <w:t>,</w:t>
      </w:r>
      <w:r w:rsidR="00134192">
        <w:rPr>
          <w:rFonts w:ascii="Times New Roman" w:hAnsi="Times New Roman" w:cs="Times New Roman"/>
          <w:sz w:val="24"/>
          <w:szCs w:val="24"/>
        </w:rPr>
        <w:t xml:space="preserve"> postulat obniżania podatków </w:t>
      </w:r>
      <w:r>
        <w:rPr>
          <w:rFonts w:ascii="Times New Roman" w:hAnsi="Times New Roman" w:cs="Times New Roman"/>
          <w:sz w:val="24"/>
          <w:szCs w:val="24"/>
        </w:rPr>
        <w:t>realizuje</w:t>
      </w:r>
      <w:r w:rsidR="00D91688">
        <w:rPr>
          <w:rFonts w:ascii="Times New Roman" w:hAnsi="Times New Roman" w:cs="Times New Roman"/>
          <w:sz w:val="24"/>
          <w:szCs w:val="24"/>
        </w:rPr>
        <w:t xml:space="preserve"> go w odniesieniu do podatku</w:t>
      </w:r>
      <w:r w:rsidR="003366BA">
        <w:rPr>
          <w:rFonts w:ascii="Times New Roman" w:hAnsi="Times New Roman" w:cs="Times New Roman"/>
          <w:sz w:val="24"/>
          <w:szCs w:val="24"/>
        </w:rPr>
        <w:t>,</w:t>
      </w:r>
      <w:r w:rsidR="00D91688">
        <w:rPr>
          <w:rFonts w:ascii="Times New Roman" w:hAnsi="Times New Roman" w:cs="Times New Roman"/>
          <w:sz w:val="24"/>
          <w:szCs w:val="24"/>
        </w:rPr>
        <w:t xml:space="preserve"> w którym samorząd terytorialny ma około 50% udział. W związku z powyższym wnosi</w:t>
      </w:r>
      <w:r w:rsidR="00FC1920">
        <w:rPr>
          <w:rFonts w:ascii="Times New Roman" w:hAnsi="Times New Roman" w:cs="Times New Roman"/>
          <w:sz w:val="24"/>
          <w:szCs w:val="24"/>
        </w:rPr>
        <w:t>my o uzupełnienie tez 12 i 13 o</w:t>
      </w:r>
      <w:r w:rsidR="0066771C">
        <w:rPr>
          <w:rFonts w:ascii="Times New Roman" w:hAnsi="Times New Roman" w:cs="Times New Roman"/>
          <w:sz w:val="24"/>
          <w:szCs w:val="24"/>
        </w:rPr>
        <w:t> </w:t>
      </w:r>
      <w:r w:rsidR="00D91688">
        <w:rPr>
          <w:rFonts w:ascii="Times New Roman" w:hAnsi="Times New Roman" w:cs="Times New Roman"/>
          <w:sz w:val="24"/>
          <w:szCs w:val="24"/>
        </w:rPr>
        <w:t>jasno sformułowany postulat</w:t>
      </w:r>
      <w:r w:rsidR="003366BA">
        <w:rPr>
          <w:rFonts w:ascii="Times New Roman" w:hAnsi="Times New Roman" w:cs="Times New Roman"/>
          <w:sz w:val="24"/>
          <w:szCs w:val="24"/>
        </w:rPr>
        <w:t xml:space="preserve"> dotyczący</w:t>
      </w:r>
      <w:r w:rsidR="00D91688">
        <w:rPr>
          <w:rFonts w:ascii="Times New Roman" w:hAnsi="Times New Roman" w:cs="Times New Roman"/>
          <w:sz w:val="24"/>
          <w:szCs w:val="24"/>
        </w:rPr>
        <w:t xml:space="preserve"> samorządowej części PIT, tak aby władze centralne uchwalając obniżki tego podatku mogły o</w:t>
      </w:r>
      <w:r>
        <w:rPr>
          <w:rFonts w:ascii="Times New Roman" w:hAnsi="Times New Roman" w:cs="Times New Roman"/>
          <w:sz w:val="24"/>
          <w:szCs w:val="24"/>
        </w:rPr>
        <w:t>bniżać</w:t>
      </w:r>
      <w:r w:rsidR="00D91688">
        <w:rPr>
          <w:rFonts w:ascii="Times New Roman" w:hAnsi="Times New Roman" w:cs="Times New Roman"/>
          <w:sz w:val="24"/>
          <w:szCs w:val="24"/>
        </w:rPr>
        <w:t xml:space="preserve"> wyłączni</w:t>
      </w:r>
      <w:r w:rsidR="0066771C">
        <w:rPr>
          <w:rFonts w:ascii="Times New Roman" w:hAnsi="Times New Roman" w:cs="Times New Roman"/>
          <w:sz w:val="24"/>
          <w:szCs w:val="24"/>
        </w:rPr>
        <w:t>e część przypadającą budżetowi P</w:t>
      </w:r>
      <w:r w:rsidR="00D91688">
        <w:rPr>
          <w:rFonts w:ascii="Times New Roman" w:hAnsi="Times New Roman" w:cs="Times New Roman"/>
          <w:sz w:val="24"/>
          <w:szCs w:val="24"/>
        </w:rPr>
        <w:t xml:space="preserve">aństwa, pozostawiając </w:t>
      </w:r>
      <w:r w:rsidR="00EC680F">
        <w:rPr>
          <w:rFonts w:ascii="Times New Roman" w:hAnsi="Times New Roman" w:cs="Times New Roman"/>
          <w:sz w:val="24"/>
          <w:szCs w:val="24"/>
        </w:rPr>
        <w:t>jst</w:t>
      </w:r>
      <w:r w:rsidR="00D91688">
        <w:rPr>
          <w:rFonts w:ascii="Times New Roman" w:hAnsi="Times New Roman" w:cs="Times New Roman"/>
          <w:sz w:val="24"/>
          <w:szCs w:val="24"/>
        </w:rPr>
        <w:t xml:space="preserve"> swobodę kształtowania swojej części tego podatku zgodnie z potrzebami oraz oczekiwaniami społeczności lokalnych i regionalnych. Dodatkowym </w:t>
      </w:r>
      <w:r w:rsidR="00EC680F">
        <w:rPr>
          <w:rFonts w:ascii="Times New Roman" w:hAnsi="Times New Roman" w:cs="Times New Roman"/>
          <w:sz w:val="24"/>
          <w:szCs w:val="24"/>
        </w:rPr>
        <w:t xml:space="preserve">bardzo istotnym </w:t>
      </w:r>
      <w:r w:rsidR="00D91688">
        <w:rPr>
          <w:rFonts w:ascii="Times New Roman" w:hAnsi="Times New Roman" w:cs="Times New Roman"/>
          <w:sz w:val="24"/>
          <w:szCs w:val="24"/>
        </w:rPr>
        <w:t xml:space="preserve"> postulatem jest konieczność wprowadzenia standardów finasowania usług publicznych zlecanych do realizacji samorządom.</w:t>
      </w:r>
      <w:r>
        <w:rPr>
          <w:rFonts w:ascii="Times New Roman" w:hAnsi="Times New Roman" w:cs="Times New Roman"/>
          <w:sz w:val="24"/>
          <w:szCs w:val="24"/>
        </w:rPr>
        <w:t xml:space="preserve"> Obecna</w:t>
      </w:r>
      <w:r w:rsidR="00EC680F">
        <w:rPr>
          <w:rFonts w:ascii="Times New Roman" w:hAnsi="Times New Roman" w:cs="Times New Roman"/>
          <w:sz w:val="24"/>
          <w:szCs w:val="24"/>
        </w:rPr>
        <w:t xml:space="preserve">, wysoce nietransparentna </w:t>
      </w:r>
      <w:r>
        <w:rPr>
          <w:rFonts w:ascii="Times New Roman" w:hAnsi="Times New Roman" w:cs="Times New Roman"/>
          <w:sz w:val="24"/>
          <w:szCs w:val="24"/>
        </w:rPr>
        <w:t xml:space="preserve">praktyka uznaniowego przyznawania środków na zadania zlecone prowadzi do konieczności współfinansowania </w:t>
      </w:r>
      <w:r w:rsidR="00A51BB2">
        <w:rPr>
          <w:rFonts w:ascii="Times New Roman" w:hAnsi="Times New Roman" w:cs="Times New Roman"/>
          <w:sz w:val="24"/>
          <w:szCs w:val="24"/>
        </w:rPr>
        <w:t>ich w coraz większym stopniu z </w:t>
      </w:r>
      <w:r>
        <w:rPr>
          <w:rFonts w:ascii="Times New Roman" w:hAnsi="Times New Roman" w:cs="Times New Roman"/>
          <w:sz w:val="24"/>
          <w:szCs w:val="24"/>
        </w:rPr>
        <w:t xml:space="preserve">dochodów własnych </w:t>
      </w:r>
      <w:r w:rsidR="00EC680F">
        <w:rPr>
          <w:rFonts w:ascii="Times New Roman" w:hAnsi="Times New Roman" w:cs="Times New Roman"/>
          <w:sz w:val="24"/>
          <w:szCs w:val="24"/>
        </w:rPr>
        <w:t>jst.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688" w:rsidRDefault="00D91688" w:rsidP="00FC192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688">
        <w:rPr>
          <w:rFonts w:ascii="Times New Roman" w:hAnsi="Times New Roman" w:cs="Times New Roman"/>
          <w:i/>
          <w:sz w:val="24"/>
          <w:szCs w:val="24"/>
        </w:rPr>
        <w:t>Edukacja</w:t>
      </w:r>
    </w:p>
    <w:p w:rsidR="00D91688" w:rsidRDefault="00A22D50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91688">
        <w:rPr>
          <w:rFonts w:ascii="Times New Roman" w:hAnsi="Times New Roman" w:cs="Times New Roman"/>
          <w:sz w:val="24"/>
          <w:szCs w:val="24"/>
        </w:rPr>
        <w:t>eza nr 6 dotycząca edukacji powinna zawierać jasno określony postulat przywrócenia samorządom faktycznego wpływu na organizację oświaty na swoim terenie (</w:t>
      </w:r>
      <w:r w:rsidR="00F12BB1">
        <w:rPr>
          <w:rFonts w:ascii="Times New Roman" w:hAnsi="Times New Roman" w:cs="Times New Roman"/>
          <w:sz w:val="24"/>
          <w:szCs w:val="24"/>
        </w:rPr>
        <w:t>swoboda kształtowania sieci szkół, oddziałów oraz zatrudniania nauczycieli) z zapewnieniem jasnych, powtarzalnych oraz zapewniających środki w wystarczającej wysokości kryteriów przyznawania subwencji oświatowej. Rosnąca „luka oświatowa” oraz nasilające się przerzucanie na samor</w:t>
      </w:r>
      <w:r w:rsidR="0012599C">
        <w:rPr>
          <w:rFonts w:ascii="Times New Roman" w:hAnsi="Times New Roman" w:cs="Times New Roman"/>
          <w:sz w:val="24"/>
          <w:szCs w:val="24"/>
        </w:rPr>
        <w:t>ządy kosztów kolejnych działań R</w:t>
      </w:r>
      <w:r w:rsidR="00F12BB1">
        <w:rPr>
          <w:rFonts w:ascii="Times New Roman" w:hAnsi="Times New Roman" w:cs="Times New Roman"/>
          <w:sz w:val="24"/>
          <w:szCs w:val="24"/>
        </w:rPr>
        <w:t>ządu w dziedzinie edukacji sprawia, że coraz większa część środowiska</w:t>
      </w:r>
      <w:r w:rsidR="003366BA">
        <w:rPr>
          <w:rFonts w:ascii="Times New Roman" w:hAnsi="Times New Roman" w:cs="Times New Roman"/>
          <w:sz w:val="24"/>
          <w:szCs w:val="24"/>
        </w:rPr>
        <w:t xml:space="preserve"> samorządowego</w:t>
      </w:r>
      <w:r w:rsidR="00F12BB1">
        <w:rPr>
          <w:rFonts w:ascii="Times New Roman" w:hAnsi="Times New Roman" w:cs="Times New Roman"/>
          <w:sz w:val="24"/>
          <w:szCs w:val="24"/>
        </w:rPr>
        <w:t xml:space="preserve"> skłania się </w:t>
      </w:r>
      <w:r w:rsidR="003366BA">
        <w:rPr>
          <w:rFonts w:ascii="Times New Roman" w:hAnsi="Times New Roman" w:cs="Times New Roman"/>
          <w:sz w:val="24"/>
          <w:szCs w:val="24"/>
        </w:rPr>
        <w:t xml:space="preserve">ku postulatowi, </w:t>
      </w:r>
      <w:r w:rsidR="00F12BB1">
        <w:rPr>
          <w:rFonts w:ascii="Times New Roman" w:hAnsi="Times New Roman" w:cs="Times New Roman"/>
          <w:sz w:val="24"/>
          <w:szCs w:val="24"/>
        </w:rPr>
        <w:t xml:space="preserve"> aby to </w:t>
      </w:r>
      <w:r w:rsidR="0012599C">
        <w:rPr>
          <w:rFonts w:ascii="Times New Roman" w:hAnsi="Times New Roman" w:cs="Times New Roman"/>
          <w:sz w:val="24"/>
          <w:szCs w:val="24"/>
        </w:rPr>
        <w:t>P</w:t>
      </w:r>
      <w:r w:rsidR="00F12BB1">
        <w:rPr>
          <w:rFonts w:ascii="Times New Roman" w:hAnsi="Times New Roman" w:cs="Times New Roman"/>
          <w:sz w:val="24"/>
          <w:szCs w:val="24"/>
        </w:rPr>
        <w:t>aństwo przejęło obowiązek wypłat wynagrodzeń</w:t>
      </w:r>
      <w:r>
        <w:rPr>
          <w:rFonts w:ascii="Times New Roman" w:hAnsi="Times New Roman" w:cs="Times New Roman"/>
          <w:sz w:val="24"/>
          <w:szCs w:val="24"/>
        </w:rPr>
        <w:t xml:space="preserve"> w edukacji, a </w:t>
      </w:r>
      <w:r w:rsidR="00F12BB1">
        <w:rPr>
          <w:rFonts w:ascii="Times New Roman" w:hAnsi="Times New Roman" w:cs="Times New Roman"/>
          <w:sz w:val="24"/>
          <w:szCs w:val="24"/>
        </w:rPr>
        <w:t xml:space="preserve">w kompetencji samorządów pozostawiło jedynie </w:t>
      </w:r>
      <w:r w:rsidR="003366BA">
        <w:rPr>
          <w:rFonts w:ascii="Times New Roman" w:hAnsi="Times New Roman" w:cs="Times New Roman"/>
          <w:sz w:val="24"/>
          <w:szCs w:val="24"/>
        </w:rPr>
        <w:t xml:space="preserve">gospodarowanie bazą </w:t>
      </w:r>
      <w:r w:rsidR="00F12BB1">
        <w:rPr>
          <w:rFonts w:ascii="Times New Roman" w:hAnsi="Times New Roman" w:cs="Times New Roman"/>
          <w:sz w:val="24"/>
          <w:szCs w:val="24"/>
        </w:rPr>
        <w:t xml:space="preserve">oświatową. </w:t>
      </w:r>
    </w:p>
    <w:p w:rsidR="00F12BB1" w:rsidRDefault="00F12BB1" w:rsidP="00FC192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2BB1">
        <w:rPr>
          <w:rFonts w:ascii="Times New Roman" w:hAnsi="Times New Roman" w:cs="Times New Roman"/>
          <w:i/>
          <w:sz w:val="24"/>
          <w:szCs w:val="24"/>
        </w:rPr>
        <w:t xml:space="preserve">Kwestie </w:t>
      </w:r>
      <w:r w:rsidR="00A22D50">
        <w:rPr>
          <w:rFonts w:ascii="Times New Roman" w:hAnsi="Times New Roman" w:cs="Times New Roman"/>
          <w:i/>
          <w:sz w:val="24"/>
          <w:szCs w:val="24"/>
        </w:rPr>
        <w:t>wymagające</w:t>
      </w:r>
      <w:r w:rsidRPr="00F12BB1">
        <w:rPr>
          <w:rFonts w:ascii="Times New Roman" w:hAnsi="Times New Roman" w:cs="Times New Roman"/>
          <w:i/>
          <w:sz w:val="24"/>
          <w:szCs w:val="24"/>
        </w:rPr>
        <w:t xml:space="preserve"> doprecyzowania </w:t>
      </w:r>
    </w:p>
    <w:p w:rsidR="00070260" w:rsidRDefault="00F12BB1" w:rsidP="00FC19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Doprecyzowania wymaga </w:t>
      </w:r>
      <w:r w:rsidR="003366BA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kil</w:t>
      </w:r>
      <w:r w:rsidR="003366B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tez, które w odbiorze społecznym</w:t>
      </w:r>
      <w:r w:rsidR="003366BA">
        <w:rPr>
          <w:rFonts w:ascii="Times New Roman" w:hAnsi="Times New Roman" w:cs="Times New Roman"/>
          <w:sz w:val="24"/>
          <w:szCs w:val="24"/>
        </w:rPr>
        <w:t xml:space="preserve"> w trakcie dotychczasowych konsultacji</w:t>
      </w:r>
      <w:r>
        <w:rPr>
          <w:rFonts w:ascii="Times New Roman" w:hAnsi="Times New Roman" w:cs="Times New Roman"/>
          <w:sz w:val="24"/>
          <w:szCs w:val="24"/>
        </w:rPr>
        <w:t xml:space="preserve"> spotkały się z zarzut</w:t>
      </w:r>
      <w:r w:rsidR="00A3081C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sprzecznoś</w:t>
      </w:r>
      <w:r w:rsidR="00A22D50">
        <w:rPr>
          <w:rFonts w:ascii="Times New Roman" w:hAnsi="Times New Roman" w:cs="Times New Roman"/>
          <w:sz w:val="24"/>
          <w:szCs w:val="24"/>
        </w:rPr>
        <w:t>ci</w:t>
      </w:r>
      <w:r w:rsidR="0071141D">
        <w:rPr>
          <w:rFonts w:ascii="Times New Roman" w:hAnsi="Times New Roman" w:cs="Times New Roman"/>
          <w:sz w:val="24"/>
          <w:szCs w:val="24"/>
        </w:rPr>
        <w:t xml:space="preserve"> z K</w:t>
      </w:r>
      <w:r>
        <w:rPr>
          <w:rFonts w:ascii="Times New Roman" w:hAnsi="Times New Roman" w:cs="Times New Roman"/>
          <w:sz w:val="24"/>
          <w:szCs w:val="24"/>
        </w:rPr>
        <w:t>onstytucją</w:t>
      </w:r>
      <w:r w:rsidR="0071141D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E7A8E">
        <w:rPr>
          <w:rFonts w:ascii="Times New Roman" w:hAnsi="Times New Roman" w:cs="Times New Roman"/>
          <w:sz w:val="24"/>
          <w:szCs w:val="24"/>
        </w:rPr>
        <w:t>raz nadmiernej decentralizacji P</w:t>
      </w:r>
      <w:r>
        <w:rPr>
          <w:rFonts w:ascii="Times New Roman" w:hAnsi="Times New Roman" w:cs="Times New Roman"/>
          <w:sz w:val="24"/>
          <w:szCs w:val="24"/>
        </w:rPr>
        <w:t>aństwa</w:t>
      </w:r>
      <w:r w:rsidR="003366BA">
        <w:rPr>
          <w:rFonts w:ascii="Times New Roman" w:hAnsi="Times New Roman" w:cs="Times New Roman"/>
          <w:sz w:val="24"/>
          <w:szCs w:val="24"/>
        </w:rPr>
        <w:t>, tj.:</w:t>
      </w:r>
    </w:p>
    <w:p w:rsidR="00070260" w:rsidRDefault="00070260" w:rsidP="00FC19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12BB1">
        <w:rPr>
          <w:rFonts w:ascii="Times New Roman" w:hAnsi="Times New Roman" w:cs="Times New Roman"/>
          <w:sz w:val="24"/>
          <w:szCs w:val="24"/>
        </w:rPr>
        <w:t>ez</w:t>
      </w:r>
      <w:r>
        <w:rPr>
          <w:rFonts w:ascii="Times New Roman" w:hAnsi="Times New Roman" w:cs="Times New Roman"/>
          <w:sz w:val="24"/>
          <w:szCs w:val="24"/>
        </w:rPr>
        <w:t>a</w:t>
      </w:r>
      <w:r w:rsidR="00F12BB1">
        <w:rPr>
          <w:rFonts w:ascii="Times New Roman" w:hAnsi="Times New Roman" w:cs="Times New Roman"/>
          <w:sz w:val="24"/>
          <w:szCs w:val="24"/>
        </w:rPr>
        <w:t xml:space="preserve"> nr </w:t>
      </w:r>
      <w:r w:rsidR="0012599C">
        <w:rPr>
          <w:rFonts w:ascii="Times New Roman" w:hAnsi="Times New Roman" w:cs="Times New Roman"/>
          <w:sz w:val="24"/>
          <w:szCs w:val="24"/>
        </w:rPr>
        <w:t>3 samorządowy S</w:t>
      </w:r>
      <w:r w:rsidR="00F12BB1">
        <w:rPr>
          <w:rFonts w:ascii="Times New Roman" w:hAnsi="Times New Roman" w:cs="Times New Roman"/>
          <w:sz w:val="24"/>
          <w:szCs w:val="24"/>
        </w:rPr>
        <w:t>enat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2BB1">
        <w:rPr>
          <w:rFonts w:ascii="Times New Roman" w:hAnsi="Times New Roman" w:cs="Times New Roman"/>
          <w:sz w:val="24"/>
          <w:szCs w:val="24"/>
        </w:rPr>
        <w:t xml:space="preserve">powinna </w:t>
      </w:r>
      <w:r>
        <w:rPr>
          <w:rFonts w:ascii="Times New Roman" w:hAnsi="Times New Roman" w:cs="Times New Roman"/>
          <w:sz w:val="24"/>
          <w:szCs w:val="24"/>
        </w:rPr>
        <w:t xml:space="preserve">zostać </w:t>
      </w:r>
      <w:r w:rsidR="00F12BB1">
        <w:rPr>
          <w:rFonts w:ascii="Times New Roman" w:hAnsi="Times New Roman" w:cs="Times New Roman"/>
          <w:sz w:val="24"/>
          <w:szCs w:val="24"/>
        </w:rPr>
        <w:t xml:space="preserve">doprecyzowana o zapis o konieczności zniesienia ustawowego </w:t>
      </w:r>
      <w:r w:rsidR="00AE4677">
        <w:rPr>
          <w:rFonts w:ascii="Times New Roman" w:hAnsi="Times New Roman" w:cs="Times New Roman"/>
          <w:sz w:val="24"/>
          <w:szCs w:val="24"/>
        </w:rPr>
        <w:t xml:space="preserve">zakazu łączenia mandatu senatora z mandatem wójta, burmistrza, prezydenta miasta. </w:t>
      </w:r>
    </w:p>
    <w:p w:rsidR="00C277BC" w:rsidRDefault="00C277BC" w:rsidP="00FC19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Teza nr 8 zdrowie – konieczne </w:t>
      </w:r>
      <w:r w:rsidR="00A3081C">
        <w:rPr>
          <w:rFonts w:ascii="Times New Roman" w:hAnsi="Times New Roman" w:cs="Times New Roman"/>
          <w:sz w:val="24"/>
          <w:szCs w:val="24"/>
        </w:rPr>
        <w:t>jest jasne określenie</w:t>
      </w:r>
      <w:r>
        <w:rPr>
          <w:rFonts w:ascii="Times New Roman" w:hAnsi="Times New Roman" w:cs="Times New Roman"/>
          <w:sz w:val="24"/>
          <w:szCs w:val="24"/>
        </w:rPr>
        <w:t xml:space="preserve"> niedopuszczalności przerzucania kosztów funkcjonowania służby zdrowia na społeczności lokalne. </w:t>
      </w:r>
    </w:p>
    <w:p w:rsidR="00070260" w:rsidRDefault="00AE4677" w:rsidP="00FC1920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</w:t>
      </w:r>
      <w:r w:rsidR="0007026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17 </w:t>
      </w:r>
      <w:r w:rsidR="000702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graniczenie biurokracji – urząd wojewody, który jest przedstawicielem</w:t>
      </w:r>
      <w:r w:rsidR="000768C5">
        <w:rPr>
          <w:rFonts w:ascii="Times New Roman" w:hAnsi="Times New Roman" w:cs="Times New Roman"/>
          <w:sz w:val="24"/>
          <w:szCs w:val="24"/>
        </w:rPr>
        <w:t xml:space="preserve"> r</w:t>
      </w:r>
      <w:r w:rsidR="00A3081C">
        <w:rPr>
          <w:rFonts w:ascii="Times New Roman" w:hAnsi="Times New Roman" w:cs="Times New Roman"/>
          <w:sz w:val="24"/>
          <w:szCs w:val="24"/>
        </w:rPr>
        <w:t>ządu w </w:t>
      </w:r>
      <w:r w:rsidR="0012599C">
        <w:rPr>
          <w:rFonts w:ascii="Times New Roman" w:hAnsi="Times New Roman" w:cs="Times New Roman"/>
          <w:sz w:val="24"/>
          <w:szCs w:val="24"/>
        </w:rPr>
        <w:t>terenie jest zapisany w K</w:t>
      </w:r>
      <w:r>
        <w:rPr>
          <w:rFonts w:ascii="Times New Roman" w:hAnsi="Times New Roman" w:cs="Times New Roman"/>
          <w:sz w:val="24"/>
          <w:szCs w:val="24"/>
        </w:rPr>
        <w:t>onstytucji</w:t>
      </w:r>
      <w:r w:rsidR="0012599C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Fonts w:ascii="Times New Roman" w:hAnsi="Times New Roman" w:cs="Times New Roman"/>
          <w:sz w:val="24"/>
          <w:szCs w:val="24"/>
        </w:rPr>
        <w:t>. Pożądane jest jasne określenie ograniczenia jego roli do f</w:t>
      </w:r>
      <w:r w:rsidR="00CE7A8E">
        <w:rPr>
          <w:rFonts w:ascii="Times New Roman" w:hAnsi="Times New Roman" w:cs="Times New Roman"/>
          <w:sz w:val="24"/>
          <w:szCs w:val="24"/>
        </w:rPr>
        <w:t xml:space="preserve">unkcji reprezentanta </w:t>
      </w:r>
      <w:r w:rsidR="00FC539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ządu oraz instytucji odpowiedzialnej za nadzór prawny przy jednoczesnym dowartościowaniu samorządu województwa jako właściwego gospodarza regionu. </w:t>
      </w:r>
    </w:p>
    <w:p w:rsidR="00AE4677" w:rsidRDefault="00AE4677" w:rsidP="0066771C">
      <w:pPr>
        <w:spacing w:after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Teza nr 19 </w:t>
      </w:r>
      <w:r w:rsidR="0007026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dpartyjnienie mediów publicznych – proponujemy postulat udziału władz regionalnych i/lub lokalnych w radach programowych lokalnych ośrodków mediów publicznych, tak aby przełamać obecny polityczny monopol</w:t>
      </w:r>
      <w:r w:rsidR="003366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nie zastępować go innym.</w:t>
      </w:r>
    </w:p>
    <w:p w:rsidR="002D1E85" w:rsidRPr="00CA13A0" w:rsidRDefault="00C277BC" w:rsidP="00CA13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Załącznikiem do niniejszego stanowiska są wyniki ankiet wypełnianych przez uczestników </w:t>
      </w:r>
      <w:r w:rsidR="003366BA">
        <w:rPr>
          <w:rFonts w:ascii="Times New Roman" w:hAnsi="Times New Roman" w:cs="Times New Roman"/>
          <w:sz w:val="24"/>
          <w:szCs w:val="24"/>
        </w:rPr>
        <w:t>ww.</w:t>
      </w:r>
      <w:r w:rsidR="005075FE">
        <w:rPr>
          <w:rFonts w:ascii="Times New Roman" w:hAnsi="Times New Roman" w:cs="Times New Roman"/>
          <w:sz w:val="24"/>
          <w:szCs w:val="24"/>
        </w:rPr>
        <w:t xml:space="preserve"> </w:t>
      </w:r>
      <w:r w:rsidR="003366BA">
        <w:rPr>
          <w:rFonts w:ascii="Times New Roman" w:hAnsi="Times New Roman" w:cs="Times New Roman"/>
          <w:sz w:val="24"/>
          <w:szCs w:val="24"/>
        </w:rPr>
        <w:t>spotkań konsultacyjnych</w:t>
      </w:r>
      <w:r>
        <w:rPr>
          <w:rFonts w:ascii="Times New Roman" w:hAnsi="Times New Roman" w:cs="Times New Roman"/>
          <w:sz w:val="24"/>
          <w:szCs w:val="24"/>
        </w:rPr>
        <w:t xml:space="preserve">, które mogą posłużyć dla określenia wagi poszczególnych tez. </w:t>
      </w:r>
    </w:p>
    <w:p w:rsidR="002D1E85" w:rsidRPr="002D1E85" w:rsidRDefault="00CA13A0" w:rsidP="002D1E85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1E85">
        <w:rPr>
          <w:rFonts w:ascii="Times New Roman" w:hAnsi="Times New Roman" w:cs="Times New Roman"/>
          <w:i/>
          <w:sz w:val="24"/>
          <w:szCs w:val="24"/>
        </w:rPr>
        <w:t>Piotr Kuczera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D1E85" w:rsidRPr="002D1E85">
        <w:rPr>
          <w:rFonts w:ascii="Times New Roman" w:hAnsi="Times New Roman" w:cs="Times New Roman"/>
          <w:i/>
          <w:sz w:val="24"/>
          <w:szCs w:val="24"/>
        </w:rPr>
        <w:t>Przewodniczący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2D1E85" w:rsidRPr="002D1E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Zgromadzenia Ogólnego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sectPr w:rsidR="002D1E85" w:rsidRPr="002D1E85" w:rsidSect="00FC1920">
      <w:footerReference w:type="default" r:id="rId7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95" w:rsidRDefault="007D6B95" w:rsidP="003366BA">
      <w:pPr>
        <w:spacing w:after="0" w:line="240" w:lineRule="auto"/>
      </w:pPr>
      <w:r>
        <w:separator/>
      </w:r>
    </w:p>
  </w:endnote>
  <w:endnote w:type="continuationSeparator" w:id="0">
    <w:p w:rsidR="007D6B95" w:rsidRDefault="007D6B95" w:rsidP="0033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690989"/>
      <w:docPartObj>
        <w:docPartGallery w:val="Page Numbers (Bottom of Page)"/>
        <w:docPartUnique/>
      </w:docPartObj>
    </w:sdtPr>
    <w:sdtEndPr/>
    <w:sdtContent>
      <w:p w:rsidR="007A5AB6" w:rsidRDefault="007A5A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99">
          <w:rPr>
            <w:noProof/>
          </w:rPr>
          <w:t>1</w:t>
        </w:r>
        <w:r>
          <w:fldChar w:fldCharType="end"/>
        </w:r>
      </w:p>
    </w:sdtContent>
  </w:sdt>
  <w:p w:rsidR="003366BA" w:rsidRDefault="003366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95" w:rsidRDefault="007D6B95" w:rsidP="003366BA">
      <w:pPr>
        <w:spacing w:after="0" w:line="240" w:lineRule="auto"/>
      </w:pPr>
      <w:r>
        <w:separator/>
      </w:r>
    </w:p>
  </w:footnote>
  <w:footnote w:type="continuationSeparator" w:id="0">
    <w:p w:rsidR="007D6B95" w:rsidRDefault="007D6B95" w:rsidP="00336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13"/>
    <w:rsid w:val="00037761"/>
    <w:rsid w:val="00070260"/>
    <w:rsid w:val="000768C5"/>
    <w:rsid w:val="0012599C"/>
    <w:rsid w:val="00134192"/>
    <w:rsid w:val="002364F8"/>
    <w:rsid w:val="002D1E85"/>
    <w:rsid w:val="0031490B"/>
    <w:rsid w:val="00315061"/>
    <w:rsid w:val="00324DD7"/>
    <w:rsid w:val="003366BA"/>
    <w:rsid w:val="003C3369"/>
    <w:rsid w:val="003C787F"/>
    <w:rsid w:val="003E5491"/>
    <w:rsid w:val="00405A4C"/>
    <w:rsid w:val="004370EE"/>
    <w:rsid w:val="004F7C42"/>
    <w:rsid w:val="005075FE"/>
    <w:rsid w:val="005113DF"/>
    <w:rsid w:val="005B6AB4"/>
    <w:rsid w:val="0065767A"/>
    <w:rsid w:val="0066771C"/>
    <w:rsid w:val="0071141D"/>
    <w:rsid w:val="007467EE"/>
    <w:rsid w:val="007A5AB6"/>
    <w:rsid w:val="007D6B95"/>
    <w:rsid w:val="0085080F"/>
    <w:rsid w:val="008555AD"/>
    <w:rsid w:val="00A22D50"/>
    <w:rsid w:val="00A3081C"/>
    <w:rsid w:val="00A36D25"/>
    <w:rsid w:val="00A51BB2"/>
    <w:rsid w:val="00A9416B"/>
    <w:rsid w:val="00AA4C42"/>
    <w:rsid w:val="00AE4677"/>
    <w:rsid w:val="00BB16CA"/>
    <w:rsid w:val="00C20069"/>
    <w:rsid w:val="00C277BC"/>
    <w:rsid w:val="00C35913"/>
    <w:rsid w:val="00CA13A0"/>
    <w:rsid w:val="00CE6FD0"/>
    <w:rsid w:val="00CE71A5"/>
    <w:rsid w:val="00CE7A8E"/>
    <w:rsid w:val="00D27387"/>
    <w:rsid w:val="00D36CD3"/>
    <w:rsid w:val="00D91688"/>
    <w:rsid w:val="00E068B6"/>
    <w:rsid w:val="00EC680F"/>
    <w:rsid w:val="00F02999"/>
    <w:rsid w:val="00F12BB1"/>
    <w:rsid w:val="00FC1920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55A2A-2E89-4DA8-A937-D25C2F3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C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6BA"/>
  </w:style>
  <w:style w:type="paragraph" w:styleId="Stopka">
    <w:name w:val="footer"/>
    <w:basedOn w:val="Normalny"/>
    <w:link w:val="StopkaZnak"/>
    <w:uiPriority w:val="99"/>
    <w:unhideWhenUsed/>
    <w:rsid w:val="0033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6BA"/>
  </w:style>
  <w:style w:type="character" w:styleId="Odwoaniedokomentarza">
    <w:name w:val="annotation reference"/>
    <w:basedOn w:val="Domylnaczcionkaakapitu"/>
    <w:uiPriority w:val="99"/>
    <w:semiHidden/>
    <w:unhideWhenUsed/>
    <w:rsid w:val="00EC6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8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60DB9-92EA-4CB5-B0AB-933D8043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Oryszczak Lukasz</dc:creator>
  <cp:lastModifiedBy>Marcela Grzywacz</cp:lastModifiedBy>
  <cp:revision>2</cp:revision>
  <cp:lastPrinted>2019-08-23T07:20:00Z</cp:lastPrinted>
  <dcterms:created xsi:type="dcterms:W3CDTF">2019-09-09T12:45:00Z</dcterms:created>
  <dcterms:modified xsi:type="dcterms:W3CDTF">2019-09-09T12:45:00Z</dcterms:modified>
</cp:coreProperties>
</file>