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0B1338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Związek Górnośląski Koło Suszec</w:t>
            </w:r>
            <w:bookmarkStart w:id="0" w:name="_GoBack"/>
            <w:bookmarkEnd w:id="0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0B1338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0B1338">
              <w:rPr>
                <w:rFonts w:ascii="Titillium" w:hAnsi="Titillium"/>
                <w:b/>
                <w:bCs/>
              </w:rPr>
              <w:t>100 flag na 100-lecie I Powstania Śląskiego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B1338"/>
    <w:rsid w:val="00156322"/>
    <w:rsid w:val="00472D5B"/>
    <w:rsid w:val="004F6A10"/>
    <w:rsid w:val="005C680C"/>
    <w:rsid w:val="00713510"/>
    <w:rsid w:val="008F1F5D"/>
    <w:rsid w:val="00A111F6"/>
    <w:rsid w:val="00BE7515"/>
    <w:rsid w:val="00D45504"/>
    <w:rsid w:val="00D54CA9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344C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13</cp:revision>
  <dcterms:created xsi:type="dcterms:W3CDTF">2015-01-27T08:15:00Z</dcterms:created>
  <dcterms:modified xsi:type="dcterms:W3CDTF">2019-02-19T10:18:00Z</dcterms:modified>
</cp:coreProperties>
</file>